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D16C" w14:textId="77777777" w:rsidR="00CF1D15" w:rsidRPr="00F67F2E" w:rsidRDefault="00CF1D15" w:rsidP="00512A71">
      <w:pPr>
        <w:spacing w:after="0" w:line="240" w:lineRule="auto"/>
        <w:rPr>
          <w:rFonts w:asciiTheme="minorHAnsi" w:hAnsiTheme="minorHAnsi" w:cstheme="minorHAnsi"/>
          <w:b/>
          <w:sz w:val="40"/>
          <w:szCs w:val="40"/>
        </w:rPr>
      </w:pPr>
      <w:bookmarkStart w:id="0" w:name="_Hlk511199485"/>
    </w:p>
    <w:p w14:paraId="1BB3E24B" w14:textId="77777777" w:rsidR="00CF1D15" w:rsidRPr="00F67F2E" w:rsidRDefault="00CF1D15" w:rsidP="00512A71">
      <w:pPr>
        <w:spacing w:after="0" w:line="240" w:lineRule="auto"/>
        <w:jc w:val="center"/>
        <w:rPr>
          <w:rFonts w:asciiTheme="minorHAnsi" w:hAnsiTheme="minorHAnsi" w:cstheme="minorHAnsi"/>
          <w:b/>
          <w:sz w:val="40"/>
          <w:szCs w:val="40"/>
        </w:rPr>
      </w:pPr>
    </w:p>
    <w:p w14:paraId="5EFD2AB7" w14:textId="77777777" w:rsidR="00CF1D15" w:rsidRPr="00F67F2E" w:rsidRDefault="00CF1D15" w:rsidP="00512A71">
      <w:pPr>
        <w:spacing w:after="0" w:line="240" w:lineRule="auto"/>
        <w:jc w:val="center"/>
        <w:rPr>
          <w:rFonts w:asciiTheme="minorHAnsi" w:hAnsiTheme="minorHAnsi" w:cstheme="minorHAnsi"/>
          <w:b/>
          <w:sz w:val="40"/>
          <w:szCs w:val="40"/>
        </w:rPr>
      </w:pPr>
    </w:p>
    <w:p w14:paraId="315C95A8" w14:textId="77777777" w:rsidR="00CF1D15" w:rsidRPr="00F67F2E" w:rsidRDefault="00CF1D15" w:rsidP="00512A71">
      <w:pPr>
        <w:spacing w:after="0" w:line="240" w:lineRule="auto"/>
        <w:jc w:val="center"/>
        <w:rPr>
          <w:rFonts w:asciiTheme="minorHAnsi" w:hAnsiTheme="minorHAnsi" w:cstheme="minorHAnsi"/>
          <w:b/>
          <w:sz w:val="40"/>
          <w:szCs w:val="40"/>
        </w:rPr>
      </w:pPr>
    </w:p>
    <w:p w14:paraId="5D6BBA07" w14:textId="77777777" w:rsidR="009E26D4" w:rsidRPr="00F67F2E" w:rsidRDefault="009E26D4" w:rsidP="00512A71">
      <w:pPr>
        <w:autoSpaceDE w:val="0"/>
        <w:autoSpaceDN w:val="0"/>
        <w:adjustRightInd w:val="0"/>
        <w:spacing w:after="0" w:line="240" w:lineRule="auto"/>
        <w:jc w:val="center"/>
        <w:rPr>
          <w:rFonts w:asciiTheme="minorHAnsi" w:hAnsiTheme="minorHAnsi" w:cstheme="minorHAnsi"/>
          <w:b/>
          <w:sz w:val="40"/>
          <w:szCs w:val="40"/>
        </w:rPr>
      </w:pPr>
    </w:p>
    <w:p w14:paraId="2769B6D1" w14:textId="77777777" w:rsidR="009E26D4" w:rsidRPr="00F67F2E" w:rsidRDefault="009E26D4" w:rsidP="00512A71">
      <w:pPr>
        <w:autoSpaceDE w:val="0"/>
        <w:autoSpaceDN w:val="0"/>
        <w:adjustRightInd w:val="0"/>
        <w:spacing w:after="0" w:line="240" w:lineRule="auto"/>
        <w:jc w:val="center"/>
        <w:rPr>
          <w:rFonts w:asciiTheme="minorHAnsi" w:hAnsiTheme="minorHAnsi" w:cstheme="minorHAnsi"/>
          <w:b/>
          <w:sz w:val="40"/>
          <w:szCs w:val="40"/>
        </w:rPr>
      </w:pPr>
    </w:p>
    <w:p w14:paraId="10A32622" w14:textId="08CC79CF" w:rsidR="00C42780" w:rsidRPr="00F67F2E" w:rsidRDefault="00AA4C81" w:rsidP="00512A71">
      <w:pPr>
        <w:autoSpaceDE w:val="0"/>
        <w:autoSpaceDN w:val="0"/>
        <w:adjustRightInd w:val="0"/>
        <w:spacing w:after="0" w:line="240" w:lineRule="auto"/>
        <w:jc w:val="center"/>
        <w:rPr>
          <w:rFonts w:asciiTheme="minorHAnsi" w:hAnsiTheme="minorHAnsi" w:cstheme="minorHAnsi"/>
          <w:b/>
          <w:sz w:val="40"/>
          <w:szCs w:val="40"/>
        </w:rPr>
      </w:pPr>
      <w:r w:rsidRPr="00F67F2E">
        <w:rPr>
          <w:rFonts w:asciiTheme="minorHAnsi" w:hAnsiTheme="minorHAnsi" w:cstheme="minorHAnsi"/>
          <w:b/>
          <w:sz w:val="40"/>
          <w:szCs w:val="40"/>
        </w:rPr>
        <w:t xml:space="preserve">EKOM ECZACIBAŞI DIŞ TİCARET ANONİM ŞİRKETİ </w:t>
      </w:r>
    </w:p>
    <w:p w14:paraId="54980955" w14:textId="77777777" w:rsidR="00AA4C81" w:rsidRPr="00F67F2E" w:rsidRDefault="00AA4C81" w:rsidP="00512A71">
      <w:pPr>
        <w:autoSpaceDE w:val="0"/>
        <w:autoSpaceDN w:val="0"/>
        <w:adjustRightInd w:val="0"/>
        <w:spacing w:after="0" w:line="240" w:lineRule="auto"/>
        <w:jc w:val="center"/>
        <w:rPr>
          <w:rFonts w:asciiTheme="minorHAnsi" w:hAnsiTheme="minorHAnsi" w:cstheme="minorHAnsi"/>
          <w:b/>
          <w:sz w:val="40"/>
          <w:szCs w:val="40"/>
        </w:rPr>
      </w:pPr>
    </w:p>
    <w:p w14:paraId="6443BFCB" w14:textId="19C9F7D4" w:rsidR="00CF1D15" w:rsidRPr="00F67F2E" w:rsidRDefault="00CF1D15" w:rsidP="00512A71">
      <w:pPr>
        <w:spacing w:after="0" w:line="240" w:lineRule="auto"/>
        <w:jc w:val="center"/>
        <w:rPr>
          <w:rFonts w:asciiTheme="minorHAnsi" w:hAnsiTheme="minorHAnsi" w:cstheme="minorHAnsi"/>
          <w:b/>
          <w:sz w:val="40"/>
          <w:szCs w:val="40"/>
        </w:rPr>
      </w:pPr>
      <w:r w:rsidRPr="00F67F2E">
        <w:rPr>
          <w:rFonts w:asciiTheme="minorHAnsi" w:hAnsiTheme="minorHAnsi" w:cstheme="minorHAnsi"/>
          <w:b/>
          <w:sz w:val="40"/>
          <w:szCs w:val="40"/>
        </w:rPr>
        <w:t>KİŞİSEL VERİLERİN KORUNMASI VE İŞLENMESİ POLİTİKASI</w:t>
      </w:r>
    </w:p>
    <w:p w14:paraId="1621B94C" w14:textId="77777777" w:rsidR="00CF1D15" w:rsidRPr="00F67F2E" w:rsidRDefault="00CF1D15" w:rsidP="00512A71">
      <w:pPr>
        <w:spacing w:after="0" w:line="240" w:lineRule="auto"/>
        <w:jc w:val="center"/>
        <w:rPr>
          <w:rFonts w:asciiTheme="minorHAnsi" w:eastAsia="Cambria" w:hAnsiTheme="minorHAnsi" w:cstheme="minorHAnsi"/>
          <w:bCs/>
          <w:i/>
          <w:sz w:val="40"/>
          <w:szCs w:val="40"/>
        </w:rPr>
      </w:pPr>
    </w:p>
    <w:p w14:paraId="26CE5754" w14:textId="7668A303" w:rsidR="00CF1D15" w:rsidRPr="009F34F7" w:rsidRDefault="00CF1D15" w:rsidP="00512A71">
      <w:pPr>
        <w:pStyle w:val="Header"/>
        <w:spacing w:after="0" w:line="240" w:lineRule="auto"/>
        <w:jc w:val="center"/>
        <w:rPr>
          <w:rFonts w:asciiTheme="minorHAnsi" w:hAnsiTheme="minorHAnsi" w:cstheme="minorHAnsi"/>
          <w:sz w:val="32"/>
          <w:szCs w:val="32"/>
        </w:rPr>
      </w:pPr>
      <w:r w:rsidRPr="009F34F7">
        <w:rPr>
          <w:rFonts w:asciiTheme="minorHAnsi" w:hAnsiTheme="minorHAnsi" w:cstheme="minorHAnsi"/>
          <w:sz w:val="32"/>
          <w:szCs w:val="32"/>
        </w:rPr>
        <w:t>Versiyon 0.</w:t>
      </w:r>
      <w:r w:rsidR="00512A71" w:rsidRPr="009F34F7">
        <w:rPr>
          <w:rFonts w:asciiTheme="minorHAnsi" w:hAnsiTheme="minorHAnsi" w:cstheme="minorHAnsi"/>
          <w:sz w:val="32"/>
          <w:szCs w:val="32"/>
        </w:rPr>
        <w:t>2</w:t>
      </w:r>
    </w:p>
    <w:p w14:paraId="54F8E644" w14:textId="61EDB691" w:rsidR="00CF1D15" w:rsidRPr="009F34F7" w:rsidRDefault="009F34F7" w:rsidP="00512A71">
      <w:pPr>
        <w:pStyle w:val="Header"/>
        <w:spacing w:after="0" w:line="240" w:lineRule="auto"/>
        <w:jc w:val="center"/>
        <w:rPr>
          <w:rFonts w:asciiTheme="minorHAnsi" w:hAnsiTheme="minorHAnsi" w:cstheme="minorHAnsi"/>
          <w:sz w:val="32"/>
          <w:szCs w:val="32"/>
        </w:rPr>
      </w:pPr>
      <w:r>
        <w:rPr>
          <w:rFonts w:asciiTheme="minorHAnsi" w:hAnsiTheme="minorHAnsi" w:cstheme="minorHAnsi"/>
          <w:sz w:val="32"/>
          <w:szCs w:val="32"/>
        </w:rPr>
        <w:t>05</w:t>
      </w:r>
      <w:r w:rsidR="00CF1D15" w:rsidRPr="009F34F7">
        <w:rPr>
          <w:rFonts w:asciiTheme="minorHAnsi" w:hAnsiTheme="minorHAnsi" w:cstheme="minorHAnsi"/>
          <w:sz w:val="32"/>
          <w:szCs w:val="32"/>
        </w:rPr>
        <w:t>/</w:t>
      </w:r>
      <w:r>
        <w:rPr>
          <w:rFonts w:asciiTheme="minorHAnsi" w:hAnsiTheme="minorHAnsi" w:cstheme="minorHAnsi"/>
          <w:sz w:val="32"/>
          <w:szCs w:val="32"/>
        </w:rPr>
        <w:t>01</w:t>
      </w:r>
      <w:r w:rsidR="00CF1D15" w:rsidRPr="009F34F7">
        <w:rPr>
          <w:rFonts w:asciiTheme="minorHAnsi" w:hAnsiTheme="minorHAnsi" w:cstheme="minorHAnsi"/>
          <w:sz w:val="32"/>
          <w:szCs w:val="32"/>
        </w:rPr>
        <w:t>/</w:t>
      </w:r>
      <w:r w:rsidR="007611B1" w:rsidRPr="009F34F7">
        <w:rPr>
          <w:rFonts w:asciiTheme="minorHAnsi" w:hAnsiTheme="minorHAnsi" w:cstheme="minorHAnsi"/>
          <w:sz w:val="32"/>
          <w:szCs w:val="32"/>
        </w:rPr>
        <w:t>202</w:t>
      </w:r>
      <w:r>
        <w:rPr>
          <w:rFonts w:asciiTheme="minorHAnsi" w:hAnsiTheme="minorHAnsi" w:cstheme="minorHAnsi"/>
          <w:sz w:val="32"/>
          <w:szCs w:val="32"/>
        </w:rPr>
        <w:t>2</w:t>
      </w:r>
    </w:p>
    <w:p w14:paraId="6BA693BF" w14:textId="77777777" w:rsidR="00CF1D15" w:rsidRPr="00F67F2E" w:rsidRDefault="00CF1D15" w:rsidP="00512A71">
      <w:pPr>
        <w:pStyle w:val="Header"/>
        <w:spacing w:after="0" w:line="240" w:lineRule="auto"/>
        <w:rPr>
          <w:rFonts w:asciiTheme="minorHAnsi" w:hAnsiTheme="minorHAnsi" w:cstheme="minorHAnsi"/>
          <w:szCs w:val="22"/>
        </w:rPr>
        <w:sectPr w:rsidR="00CF1D15" w:rsidRPr="00F67F2E" w:rsidSect="00AE48F4">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1819" w:gutter="0"/>
          <w:cols w:space="708"/>
        </w:sectPr>
      </w:pPr>
    </w:p>
    <w:bookmarkStart w:id="1" w:name="_Toc511804256" w:displacedByCustomXml="next"/>
    <w:bookmarkStart w:id="2" w:name="_Toc511318497" w:displacedByCustomXml="next"/>
    <w:sdt>
      <w:sdtPr>
        <w:rPr>
          <w:rFonts w:asciiTheme="minorHAnsi" w:eastAsia="MS Mincho" w:hAnsiTheme="minorHAnsi" w:cstheme="minorHAnsi"/>
          <w:color w:val="auto"/>
          <w:sz w:val="22"/>
          <w:szCs w:val="22"/>
          <w:lang w:eastAsia="en-US"/>
        </w:rPr>
        <w:id w:val="-1096944146"/>
        <w:docPartObj>
          <w:docPartGallery w:val="Table of Contents"/>
          <w:docPartUnique/>
        </w:docPartObj>
      </w:sdtPr>
      <w:sdtEndPr>
        <w:rPr>
          <w:b/>
          <w:bCs/>
        </w:rPr>
      </w:sdtEndPr>
      <w:sdtContent>
        <w:p w14:paraId="30EDB180" w14:textId="0E0449F2" w:rsidR="00E2611E" w:rsidRPr="00E74498" w:rsidRDefault="00E2611E" w:rsidP="00E74498">
          <w:pPr>
            <w:pStyle w:val="TOCHeading"/>
            <w:spacing w:before="0" w:line="240" w:lineRule="auto"/>
            <w:jc w:val="center"/>
            <w:rPr>
              <w:rFonts w:asciiTheme="minorHAnsi" w:hAnsiTheme="minorHAnsi" w:cstheme="minorHAnsi"/>
              <w:b/>
              <w:bCs/>
              <w:color w:val="auto"/>
            </w:rPr>
          </w:pPr>
          <w:r w:rsidRPr="00E74498">
            <w:rPr>
              <w:rFonts w:asciiTheme="minorHAnsi" w:hAnsiTheme="minorHAnsi" w:cstheme="minorHAnsi"/>
              <w:b/>
              <w:bCs/>
              <w:color w:val="auto"/>
            </w:rPr>
            <w:t>İçindekiler</w:t>
          </w:r>
        </w:p>
        <w:p w14:paraId="55957230" w14:textId="77777777" w:rsidR="00E2611E" w:rsidRPr="00F67F2E" w:rsidRDefault="00E2611E" w:rsidP="00E2611E">
          <w:pPr>
            <w:rPr>
              <w:rFonts w:asciiTheme="minorHAnsi" w:hAnsiTheme="minorHAnsi" w:cstheme="minorHAnsi"/>
              <w:szCs w:val="22"/>
              <w:lang w:eastAsia="tr-TR"/>
            </w:rPr>
          </w:pPr>
        </w:p>
        <w:p w14:paraId="6E4E04F8" w14:textId="66FF513F" w:rsidR="00824AA1" w:rsidRDefault="00E2611E">
          <w:pPr>
            <w:pStyle w:val="TOC1"/>
            <w:rPr>
              <w:rFonts w:asciiTheme="minorHAnsi" w:eastAsiaTheme="minorEastAsia" w:hAnsiTheme="minorHAnsi" w:cstheme="minorBidi"/>
              <w:b w:val="0"/>
              <w:lang w:eastAsia="tr-TR"/>
            </w:rPr>
          </w:pPr>
          <w:r w:rsidRPr="00F67F2E">
            <w:rPr>
              <w:rFonts w:asciiTheme="minorHAnsi" w:hAnsiTheme="minorHAnsi" w:cstheme="minorHAnsi"/>
            </w:rPr>
            <w:fldChar w:fldCharType="begin"/>
          </w:r>
          <w:r w:rsidRPr="00F67F2E">
            <w:rPr>
              <w:rFonts w:asciiTheme="minorHAnsi" w:hAnsiTheme="minorHAnsi" w:cstheme="minorHAnsi"/>
            </w:rPr>
            <w:instrText xml:space="preserve"> TOC \o "1-3" \h \z \u </w:instrText>
          </w:r>
          <w:r w:rsidRPr="00F67F2E">
            <w:rPr>
              <w:rFonts w:asciiTheme="minorHAnsi" w:hAnsiTheme="minorHAnsi" w:cstheme="minorHAnsi"/>
            </w:rPr>
            <w:fldChar w:fldCharType="separate"/>
          </w:r>
          <w:hyperlink w:anchor="_Toc14261042" w:history="1">
            <w:r w:rsidR="00824AA1" w:rsidRPr="006E5039">
              <w:rPr>
                <w:rStyle w:val="Hyperlink"/>
                <w:rFonts w:cstheme="minorHAnsi"/>
              </w:rPr>
              <w:t>1.</w:t>
            </w:r>
            <w:r w:rsidR="00824AA1">
              <w:rPr>
                <w:rFonts w:asciiTheme="minorHAnsi" w:eastAsiaTheme="minorEastAsia" w:hAnsiTheme="minorHAnsi" w:cstheme="minorBidi"/>
                <w:b w:val="0"/>
                <w:lang w:eastAsia="tr-TR"/>
              </w:rPr>
              <w:tab/>
            </w:r>
            <w:r w:rsidR="00824AA1" w:rsidRPr="006E5039">
              <w:rPr>
                <w:rStyle w:val="Hyperlink"/>
                <w:rFonts w:cstheme="minorHAnsi"/>
              </w:rPr>
              <w:t>GİRİŞ</w:t>
            </w:r>
            <w:r w:rsidR="00824AA1">
              <w:rPr>
                <w:webHidden/>
              </w:rPr>
              <w:tab/>
            </w:r>
            <w:r w:rsidR="00824AA1">
              <w:rPr>
                <w:webHidden/>
              </w:rPr>
              <w:fldChar w:fldCharType="begin"/>
            </w:r>
            <w:r w:rsidR="00824AA1">
              <w:rPr>
                <w:webHidden/>
              </w:rPr>
              <w:instrText xml:space="preserve"> PAGEREF _Toc14261042 \h </w:instrText>
            </w:r>
            <w:r w:rsidR="00824AA1">
              <w:rPr>
                <w:webHidden/>
              </w:rPr>
            </w:r>
            <w:r w:rsidR="00824AA1">
              <w:rPr>
                <w:webHidden/>
              </w:rPr>
              <w:fldChar w:fldCharType="separate"/>
            </w:r>
            <w:r w:rsidR="009F34F7">
              <w:rPr>
                <w:webHidden/>
              </w:rPr>
              <w:t>2</w:t>
            </w:r>
            <w:r w:rsidR="00824AA1">
              <w:rPr>
                <w:webHidden/>
              </w:rPr>
              <w:fldChar w:fldCharType="end"/>
            </w:r>
          </w:hyperlink>
        </w:p>
        <w:p w14:paraId="42218B91" w14:textId="40F8CBAF" w:rsidR="00824AA1" w:rsidRDefault="00250817">
          <w:pPr>
            <w:pStyle w:val="TOC2"/>
            <w:rPr>
              <w:rFonts w:asciiTheme="minorHAnsi" w:eastAsiaTheme="minorEastAsia" w:hAnsiTheme="minorHAnsi" w:cstheme="minorBidi"/>
              <w:noProof/>
              <w:szCs w:val="22"/>
              <w:lang w:eastAsia="tr-TR"/>
            </w:rPr>
          </w:pPr>
          <w:hyperlink w:anchor="_Toc14261043" w:history="1">
            <w:r w:rsidR="00824AA1" w:rsidRPr="006E5039">
              <w:rPr>
                <w:rStyle w:val="Hyperlink"/>
                <w:rFonts w:cstheme="minorHAnsi"/>
                <w:noProof/>
              </w:rPr>
              <w:t>1.1.</w:t>
            </w:r>
            <w:r w:rsidR="00824AA1">
              <w:rPr>
                <w:rFonts w:asciiTheme="minorHAnsi" w:eastAsiaTheme="minorEastAsia" w:hAnsiTheme="minorHAnsi" w:cstheme="minorBidi"/>
                <w:noProof/>
                <w:szCs w:val="22"/>
                <w:lang w:eastAsia="tr-TR"/>
              </w:rPr>
              <w:tab/>
            </w:r>
            <w:r w:rsidR="006A1F63">
              <w:rPr>
                <w:rStyle w:val="Hyperlink"/>
                <w:rFonts w:cstheme="minorHAnsi"/>
                <w:noProof/>
              </w:rPr>
              <w:t xml:space="preserve">Amaç </w:t>
            </w:r>
            <w:r w:rsidR="00824AA1" w:rsidRPr="006E5039">
              <w:rPr>
                <w:rStyle w:val="Hyperlink"/>
                <w:rFonts w:cstheme="minorHAnsi"/>
                <w:noProof/>
              </w:rPr>
              <w:t>ve Kapsam</w:t>
            </w:r>
            <w:r w:rsidR="00824AA1">
              <w:rPr>
                <w:noProof/>
                <w:webHidden/>
              </w:rPr>
              <w:tab/>
            </w:r>
            <w:r w:rsidR="00824AA1">
              <w:rPr>
                <w:noProof/>
                <w:webHidden/>
              </w:rPr>
              <w:fldChar w:fldCharType="begin"/>
            </w:r>
            <w:r w:rsidR="00824AA1">
              <w:rPr>
                <w:noProof/>
                <w:webHidden/>
              </w:rPr>
              <w:instrText xml:space="preserve"> PAGEREF _Toc14261043 \h </w:instrText>
            </w:r>
            <w:r w:rsidR="00824AA1">
              <w:rPr>
                <w:noProof/>
                <w:webHidden/>
              </w:rPr>
            </w:r>
            <w:r w:rsidR="00824AA1">
              <w:rPr>
                <w:noProof/>
                <w:webHidden/>
              </w:rPr>
              <w:fldChar w:fldCharType="separate"/>
            </w:r>
            <w:r w:rsidR="009F34F7">
              <w:rPr>
                <w:noProof/>
                <w:webHidden/>
              </w:rPr>
              <w:t>2</w:t>
            </w:r>
            <w:r w:rsidR="00824AA1">
              <w:rPr>
                <w:noProof/>
                <w:webHidden/>
              </w:rPr>
              <w:fldChar w:fldCharType="end"/>
            </w:r>
          </w:hyperlink>
        </w:p>
        <w:p w14:paraId="1BF40A14" w14:textId="69827342" w:rsidR="00824AA1" w:rsidRDefault="00250817">
          <w:pPr>
            <w:pStyle w:val="TOC2"/>
            <w:rPr>
              <w:rFonts w:asciiTheme="minorHAnsi" w:eastAsiaTheme="minorEastAsia" w:hAnsiTheme="minorHAnsi" w:cstheme="minorBidi"/>
              <w:noProof/>
              <w:szCs w:val="22"/>
              <w:lang w:eastAsia="tr-TR"/>
            </w:rPr>
          </w:pPr>
          <w:hyperlink w:anchor="_Toc14261044" w:history="1">
            <w:r w:rsidR="00824AA1" w:rsidRPr="006E5039">
              <w:rPr>
                <w:rStyle w:val="Hyperlink"/>
                <w:rFonts w:cstheme="minorHAnsi"/>
                <w:noProof/>
              </w:rPr>
              <w:t>1.2.</w:t>
            </w:r>
            <w:r w:rsidR="00824AA1">
              <w:rPr>
                <w:rFonts w:asciiTheme="minorHAnsi" w:eastAsiaTheme="minorEastAsia" w:hAnsiTheme="minorHAnsi" w:cstheme="minorBidi"/>
                <w:noProof/>
                <w:szCs w:val="22"/>
                <w:lang w:eastAsia="tr-TR"/>
              </w:rPr>
              <w:tab/>
            </w:r>
            <w:r w:rsidR="00824AA1" w:rsidRPr="006E5039">
              <w:rPr>
                <w:rStyle w:val="Hyperlink"/>
                <w:rFonts w:cstheme="minorHAnsi"/>
                <w:noProof/>
              </w:rPr>
              <w:t>Yürürlük ve Değişiklik</w:t>
            </w:r>
            <w:r w:rsidR="00824AA1">
              <w:rPr>
                <w:noProof/>
                <w:webHidden/>
              </w:rPr>
              <w:tab/>
            </w:r>
            <w:r w:rsidR="00824AA1">
              <w:rPr>
                <w:noProof/>
                <w:webHidden/>
              </w:rPr>
              <w:fldChar w:fldCharType="begin"/>
            </w:r>
            <w:r w:rsidR="00824AA1">
              <w:rPr>
                <w:noProof/>
                <w:webHidden/>
              </w:rPr>
              <w:instrText xml:space="preserve"> PAGEREF _Toc14261044 \h </w:instrText>
            </w:r>
            <w:r w:rsidR="00824AA1">
              <w:rPr>
                <w:noProof/>
                <w:webHidden/>
              </w:rPr>
            </w:r>
            <w:r w:rsidR="00824AA1">
              <w:rPr>
                <w:noProof/>
                <w:webHidden/>
              </w:rPr>
              <w:fldChar w:fldCharType="separate"/>
            </w:r>
            <w:r w:rsidR="009F34F7">
              <w:rPr>
                <w:noProof/>
                <w:webHidden/>
              </w:rPr>
              <w:t>2</w:t>
            </w:r>
            <w:r w:rsidR="00824AA1">
              <w:rPr>
                <w:noProof/>
                <w:webHidden/>
              </w:rPr>
              <w:fldChar w:fldCharType="end"/>
            </w:r>
          </w:hyperlink>
        </w:p>
        <w:p w14:paraId="7C3350EB" w14:textId="48AD169F" w:rsidR="00824AA1" w:rsidRDefault="00250817">
          <w:pPr>
            <w:pStyle w:val="TOC1"/>
            <w:rPr>
              <w:rFonts w:asciiTheme="minorHAnsi" w:eastAsiaTheme="minorEastAsia" w:hAnsiTheme="minorHAnsi" w:cstheme="minorBidi"/>
              <w:b w:val="0"/>
              <w:lang w:eastAsia="tr-TR"/>
            </w:rPr>
          </w:pPr>
          <w:hyperlink w:anchor="_Toc14261045" w:history="1">
            <w:r w:rsidR="00824AA1" w:rsidRPr="006E5039">
              <w:rPr>
                <w:rStyle w:val="Hyperlink"/>
                <w:rFonts w:cstheme="minorHAnsi"/>
              </w:rPr>
              <w:t>2.</w:t>
            </w:r>
            <w:r w:rsidR="00824AA1">
              <w:rPr>
                <w:rFonts w:asciiTheme="minorHAnsi" w:eastAsiaTheme="minorEastAsia" w:hAnsiTheme="minorHAnsi" w:cstheme="minorBidi"/>
                <w:b w:val="0"/>
                <w:lang w:eastAsia="tr-TR"/>
              </w:rPr>
              <w:tab/>
            </w:r>
            <w:r w:rsidR="00824AA1" w:rsidRPr="006E5039">
              <w:rPr>
                <w:rStyle w:val="Hyperlink"/>
                <w:rFonts w:cstheme="minorHAnsi"/>
              </w:rPr>
              <w:t>ŞİRKETİMİZİN YÜRÜTTÜĞÜ KİŞİSEL VERİ İŞLEME FAALİYETLERİNE YÖNELİK VERİ SAHİPLERİ, VERİ İŞLEME AMAÇLARI VE VERİ KATEGORİLERİ</w:t>
            </w:r>
            <w:r w:rsidR="00824AA1">
              <w:rPr>
                <w:webHidden/>
              </w:rPr>
              <w:tab/>
            </w:r>
            <w:r w:rsidR="00824AA1">
              <w:rPr>
                <w:webHidden/>
              </w:rPr>
              <w:fldChar w:fldCharType="begin"/>
            </w:r>
            <w:r w:rsidR="00824AA1">
              <w:rPr>
                <w:webHidden/>
              </w:rPr>
              <w:instrText xml:space="preserve"> PAGEREF _Toc14261045 \h </w:instrText>
            </w:r>
            <w:r w:rsidR="00824AA1">
              <w:rPr>
                <w:webHidden/>
              </w:rPr>
            </w:r>
            <w:r w:rsidR="00824AA1">
              <w:rPr>
                <w:webHidden/>
              </w:rPr>
              <w:fldChar w:fldCharType="separate"/>
            </w:r>
            <w:r w:rsidR="009F34F7">
              <w:rPr>
                <w:webHidden/>
              </w:rPr>
              <w:t>2</w:t>
            </w:r>
            <w:r w:rsidR="00824AA1">
              <w:rPr>
                <w:webHidden/>
              </w:rPr>
              <w:fldChar w:fldCharType="end"/>
            </w:r>
          </w:hyperlink>
        </w:p>
        <w:p w14:paraId="57B4354A" w14:textId="29F5FF64" w:rsidR="00824AA1" w:rsidRDefault="00250817">
          <w:pPr>
            <w:pStyle w:val="TOC3"/>
            <w:rPr>
              <w:rFonts w:asciiTheme="minorHAnsi" w:eastAsiaTheme="minorEastAsia" w:hAnsiTheme="minorHAnsi" w:cstheme="minorBidi"/>
              <w:noProof/>
              <w:szCs w:val="22"/>
              <w:lang w:eastAsia="tr-TR"/>
            </w:rPr>
          </w:pPr>
          <w:hyperlink w:anchor="_Toc14261046" w:history="1">
            <w:r w:rsidR="00824AA1" w:rsidRPr="006E5039">
              <w:rPr>
                <w:rStyle w:val="Hyperlink"/>
                <w:rFonts w:cstheme="minorHAnsi"/>
                <w:noProof/>
              </w:rPr>
              <w:t>2.1.</w:t>
            </w:r>
            <w:r w:rsidR="00824AA1">
              <w:rPr>
                <w:rFonts w:asciiTheme="minorHAnsi" w:eastAsiaTheme="minorEastAsia" w:hAnsiTheme="minorHAnsi" w:cstheme="minorBidi"/>
                <w:noProof/>
                <w:szCs w:val="22"/>
                <w:lang w:eastAsia="tr-TR"/>
              </w:rPr>
              <w:tab/>
            </w:r>
            <w:r w:rsidR="00824AA1" w:rsidRPr="006E5039">
              <w:rPr>
                <w:rStyle w:val="Hyperlink"/>
                <w:rFonts w:cstheme="minorHAnsi"/>
                <w:noProof/>
              </w:rPr>
              <w:t>Veri Sahipleri</w:t>
            </w:r>
            <w:r w:rsidR="00824AA1">
              <w:rPr>
                <w:noProof/>
                <w:webHidden/>
              </w:rPr>
              <w:tab/>
            </w:r>
            <w:r w:rsidR="00824AA1">
              <w:rPr>
                <w:noProof/>
                <w:webHidden/>
              </w:rPr>
              <w:fldChar w:fldCharType="begin"/>
            </w:r>
            <w:r w:rsidR="00824AA1">
              <w:rPr>
                <w:noProof/>
                <w:webHidden/>
              </w:rPr>
              <w:instrText xml:space="preserve"> PAGEREF _Toc14261046 \h </w:instrText>
            </w:r>
            <w:r w:rsidR="00824AA1">
              <w:rPr>
                <w:noProof/>
                <w:webHidden/>
              </w:rPr>
            </w:r>
            <w:r w:rsidR="00824AA1">
              <w:rPr>
                <w:noProof/>
                <w:webHidden/>
              </w:rPr>
              <w:fldChar w:fldCharType="separate"/>
            </w:r>
            <w:r w:rsidR="009F34F7">
              <w:rPr>
                <w:noProof/>
                <w:webHidden/>
              </w:rPr>
              <w:t>2</w:t>
            </w:r>
            <w:r w:rsidR="00824AA1">
              <w:rPr>
                <w:noProof/>
                <w:webHidden/>
              </w:rPr>
              <w:fldChar w:fldCharType="end"/>
            </w:r>
          </w:hyperlink>
        </w:p>
        <w:p w14:paraId="376D43B5" w14:textId="61E70BA2" w:rsidR="00824AA1" w:rsidRDefault="00250817">
          <w:pPr>
            <w:pStyle w:val="TOC3"/>
            <w:rPr>
              <w:rFonts w:asciiTheme="minorHAnsi" w:eastAsiaTheme="minorEastAsia" w:hAnsiTheme="minorHAnsi" w:cstheme="minorBidi"/>
              <w:noProof/>
              <w:szCs w:val="22"/>
              <w:lang w:eastAsia="tr-TR"/>
            </w:rPr>
          </w:pPr>
          <w:hyperlink w:anchor="_Toc14261047" w:history="1">
            <w:r w:rsidR="00824AA1" w:rsidRPr="006E5039">
              <w:rPr>
                <w:rStyle w:val="Hyperlink"/>
                <w:rFonts w:cstheme="minorHAnsi"/>
                <w:noProof/>
              </w:rPr>
              <w:t>2.2.</w:t>
            </w:r>
            <w:r w:rsidR="00824AA1">
              <w:rPr>
                <w:rFonts w:asciiTheme="minorHAnsi" w:eastAsiaTheme="minorEastAsia" w:hAnsiTheme="minorHAnsi" w:cstheme="minorBidi"/>
                <w:noProof/>
                <w:szCs w:val="22"/>
                <w:lang w:eastAsia="tr-TR"/>
              </w:rPr>
              <w:tab/>
            </w:r>
            <w:r w:rsidR="00824AA1" w:rsidRPr="006E5039">
              <w:rPr>
                <w:rStyle w:val="Hyperlink"/>
                <w:rFonts w:cstheme="minorHAnsi"/>
                <w:noProof/>
              </w:rPr>
              <w:t>Kişisel Veri İşleme Amaçları</w:t>
            </w:r>
            <w:r w:rsidR="00824AA1">
              <w:rPr>
                <w:noProof/>
                <w:webHidden/>
              </w:rPr>
              <w:tab/>
            </w:r>
            <w:r w:rsidR="00824AA1">
              <w:rPr>
                <w:noProof/>
                <w:webHidden/>
              </w:rPr>
              <w:fldChar w:fldCharType="begin"/>
            </w:r>
            <w:r w:rsidR="00824AA1">
              <w:rPr>
                <w:noProof/>
                <w:webHidden/>
              </w:rPr>
              <w:instrText xml:space="preserve"> PAGEREF _Toc14261047 \h </w:instrText>
            </w:r>
            <w:r w:rsidR="00824AA1">
              <w:rPr>
                <w:noProof/>
                <w:webHidden/>
              </w:rPr>
            </w:r>
            <w:r w:rsidR="00824AA1">
              <w:rPr>
                <w:noProof/>
                <w:webHidden/>
              </w:rPr>
              <w:fldChar w:fldCharType="separate"/>
            </w:r>
            <w:r w:rsidR="009F34F7">
              <w:rPr>
                <w:noProof/>
                <w:webHidden/>
              </w:rPr>
              <w:t>3</w:t>
            </w:r>
            <w:r w:rsidR="00824AA1">
              <w:rPr>
                <w:noProof/>
                <w:webHidden/>
              </w:rPr>
              <w:fldChar w:fldCharType="end"/>
            </w:r>
          </w:hyperlink>
        </w:p>
        <w:p w14:paraId="75CB38D6" w14:textId="2490D0F2" w:rsidR="00824AA1" w:rsidRDefault="00250817">
          <w:pPr>
            <w:pStyle w:val="TOC3"/>
            <w:rPr>
              <w:rFonts w:asciiTheme="minorHAnsi" w:eastAsiaTheme="minorEastAsia" w:hAnsiTheme="minorHAnsi" w:cstheme="minorBidi"/>
              <w:noProof/>
              <w:szCs w:val="22"/>
              <w:lang w:eastAsia="tr-TR"/>
            </w:rPr>
          </w:pPr>
          <w:hyperlink w:anchor="_Toc14261048" w:history="1">
            <w:r w:rsidR="00824AA1" w:rsidRPr="006E5039">
              <w:rPr>
                <w:rStyle w:val="Hyperlink"/>
                <w:rFonts w:cstheme="minorHAnsi"/>
                <w:noProof/>
              </w:rPr>
              <w:t>2.3.</w:t>
            </w:r>
            <w:r w:rsidR="00824AA1">
              <w:rPr>
                <w:rFonts w:asciiTheme="minorHAnsi" w:eastAsiaTheme="minorEastAsia" w:hAnsiTheme="minorHAnsi" w:cstheme="minorBidi"/>
                <w:noProof/>
                <w:szCs w:val="22"/>
                <w:lang w:eastAsia="tr-TR"/>
              </w:rPr>
              <w:tab/>
            </w:r>
            <w:r w:rsidR="00824AA1" w:rsidRPr="006E5039">
              <w:rPr>
                <w:rStyle w:val="Hyperlink"/>
                <w:rFonts w:cstheme="minorHAnsi"/>
                <w:noProof/>
              </w:rPr>
              <w:t>Kişisel Veri Kategorileri</w:t>
            </w:r>
            <w:r w:rsidR="00824AA1">
              <w:rPr>
                <w:noProof/>
                <w:webHidden/>
              </w:rPr>
              <w:tab/>
            </w:r>
            <w:r w:rsidR="00824AA1">
              <w:rPr>
                <w:noProof/>
                <w:webHidden/>
              </w:rPr>
              <w:fldChar w:fldCharType="begin"/>
            </w:r>
            <w:r w:rsidR="00824AA1">
              <w:rPr>
                <w:noProof/>
                <w:webHidden/>
              </w:rPr>
              <w:instrText xml:space="preserve"> PAGEREF _Toc14261048 \h </w:instrText>
            </w:r>
            <w:r w:rsidR="00824AA1">
              <w:rPr>
                <w:noProof/>
                <w:webHidden/>
              </w:rPr>
            </w:r>
            <w:r w:rsidR="00824AA1">
              <w:rPr>
                <w:noProof/>
                <w:webHidden/>
              </w:rPr>
              <w:fldChar w:fldCharType="separate"/>
            </w:r>
            <w:r w:rsidR="009F34F7">
              <w:rPr>
                <w:noProof/>
                <w:webHidden/>
              </w:rPr>
              <w:t>3</w:t>
            </w:r>
            <w:r w:rsidR="00824AA1">
              <w:rPr>
                <w:noProof/>
                <w:webHidden/>
              </w:rPr>
              <w:fldChar w:fldCharType="end"/>
            </w:r>
          </w:hyperlink>
        </w:p>
        <w:p w14:paraId="105071E4" w14:textId="1045D3D5" w:rsidR="00824AA1" w:rsidRDefault="00250817">
          <w:pPr>
            <w:pStyle w:val="TOC1"/>
            <w:rPr>
              <w:rFonts w:asciiTheme="minorHAnsi" w:eastAsiaTheme="minorEastAsia" w:hAnsiTheme="minorHAnsi" w:cstheme="minorBidi"/>
              <w:b w:val="0"/>
              <w:lang w:eastAsia="tr-TR"/>
            </w:rPr>
          </w:pPr>
          <w:hyperlink w:anchor="_Toc14261049" w:history="1">
            <w:r w:rsidR="00824AA1" w:rsidRPr="006E5039">
              <w:rPr>
                <w:rStyle w:val="Hyperlink"/>
                <w:rFonts w:cstheme="minorHAnsi"/>
              </w:rPr>
              <w:t>3.</w:t>
            </w:r>
            <w:r w:rsidR="00824AA1">
              <w:rPr>
                <w:rFonts w:asciiTheme="minorHAnsi" w:eastAsiaTheme="minorEastAsia" w:hAnsiTheme="minorHAnsi" w:cstheme="minorBidi"/>
                <w:b w:val="0"/>
                <w:lang w:eastAsia="tr-TR"/>
              </w:rPr>
              <w:tab/>
            </w:r>
            <w:r w:rsidR="00824AA1" w:rsidRPr="006E5039">
              <w:rPr>
                <w:rStyle w:val="Hyperlink"/>
                <w:rFonts w:cstheme="minorHAnsi"/>
              </w:rPr>
              <w:t>KİŞİSEL VERİLERİN İŞLENMESİNE İLİŞKİN İLKELER VE ŞARTLAR</w:t>
            </w:r>
            <w:r w:rsidR="00824AA1">
              <w:rPr>
                <w:webHidden/>
              </w:rPr>
              <w:tab/>
            </w:r>
            <w:r w:rsidR="00824AA1">
              <w:rPr>
                <w:webHidden/>
              </w:rPr>
              <w:fldChar w:fldCharType="begin"/>
            </w:r>
            <w:r w:rsidR="00824AA1">
              <w:rPr>
                <w:webHidden/>
              </w:rPr>
              <w:instrText xml:space="preserve"> PAGEREF _Toc14261049 \h </w:instrText>
            </w:r>
            <w:r w:rsidR="00824AA1">
              <w:rPr>
                <w:webHidden/>
              </w:rPr>
            </w:r>
            <w:r w:rsidR="00824AA1">
              <w:rPr>
                <w:webHidden/>
              </w:rPr>
              <w:fldChar w:fldCharType="separate"/>
            </w:r>
            <w:r w:rsidR="009F34F7">
              <w:rPr>
                <w:webHidden/>
              </w:rPr>
              <w:t>4</w:t>
            </w:r>
            <w:r w:rsidR="00824AA1">
              <w:rPr>
                <w:webHidden/>
              </w:rPr>
              <w:fldChar w:fldCharType="end"/>
            </w:r>
          </w:hyperlink>
        </w:p>
        <w:p w14:paraId="792DECF3" w14:textId="58AA88AA" w:rsidR="00824AA1" w:rsidRDefault="00250817">
          <w:pPr>
            <w:pStyle w:val="TOC1"/>
            <w:rPr>
              <w:rFonts w:asciiTheme="minorHAnsi" w:eastAsiaTheme="minorEastAsia" w:hAnsiTheme="minorHAnsi" w:cstheme="minorBidi"/>
              <w:b w:val="0"/>
              <w:lang w:eastAsia="tr-TR"/>
            </w:rPr>
          </w:pPr>
          <w:hyperlink w:anchor="_Toc14261050" w:history="1">
            <w:r w:rsidR="00824AA1" w:rsidRPr="006E5039">
              <w:rPr>
                <w:rStyle w:val="Hyperlink"/>
                <w:rFonts w:cstheme="minorHAnsi"/>
              </w:rPr>
              <w:t>4.</w:t>
            </w:r>
            <w:r w:rsidR="00824AA1">
              <w:rPr>
                <w:rFonts w:asciiTheme="minorHAnsi" w:eastAsiaTheme="minorEastAsia" w:hAnsiTheme="minorHAnsi" w:cstheme="minorBidi"/>
                <w:b w:val="0"/>
                <w:lang w:eastAsia="tr-TR"/>
              </w:rPr>
              <w:tab/>
            </w:r>
            <w:r w:rsidR="00824AA1" w:rsidRPr="006E5039">
              <w:rPr>
                <w:rStyle w:val="Hyperlink"/>
                <w:rFonts w:cstheme="minorHAnsi"/>
              </w:rPr>
              <w:t>KİŞİSEL VERİLERİN AKTARILMASI</w:t>
            </w:r>
            <w:r w:rsidR="00824AA1">
              <w:rPr>
                <w:webHidden/>
              </w:rPr>
              <w:tab/>
            </w:r>
            <w:r w:rsidR="00824AA1">
              <w:rPr>
                <w:webHidden/>
              </w:rPr>
              <w:fldChar w:fldCharType="begin"/>
            </w:r>
            <w:r w:rsidR="00824AA1">
              <w:rPr>
                <w:webHidden/>
              </w:rPr>
              <w:instrText xml:space="preserve"> PAGEREF _Toc14261050 \h </w:instrText>
            </w:r>
            <w:r w:rsidR="00824AA1">
              <w:rPr>
                <w:webHidden/>
              </w:rPr>
            </w:r>
            <w:r w:rsidR="00824AA1">
              <w:rPr>
                <w:webHidden/>
              </w:rPr>
              <w:fldChar w:fldCharType="separate"/>
            </w:r>
            <w:r w:rsidR="009F34F7">
              <w:rPr>
                <w:webHidden/>
              </w:rPr>
              <w:t>6</w:t>
            </w:r>
            <w:r w:rsidR="00824AA1">
              <w:rPr>
                <w:webHidden/>
              </w:rPr>
              <w:fldChar w:fldCharType="end"/>
            </w:r>
          </w:hyperlink>
        </w:p>
        <w:p w14:paraId="71E81E29" w14:textId="247530D8" w:rsidR="00824AA1" w:rsidRDefault="00250817">
          <w:pPr>
            <w:pStyle w:val="TOC1"/>
            <w:rPr>
              <w:rFonts w:asciiTheme="minorHAnsi" w:eastAsiaTheme="minorEastAsia" w:hAnsiTheme="minorHAnsi" w:cstheme="minorBidi"/>
              <w:b w:val="0"/>
              <w:lang w:eastAsia="tr-TR"/>
            </w:rPr>
          </w:pPr>
          <w:hyperlink w:anchor="_Toc14261051" w:history="1">
            <w:r w:rsidR="00824AA1" w:rsidRPr="006E5039">
              <w:rPr>
                <w:rStyle w:val="Hyperlink"/>
                <w:rFonts w:cstheme="minorHAnsi"/>
              </w:rPr>
              <w:t>5.</w:t>
            </w:r>
            <w:r w:rsidR="00824AA1">
              <w:rPr>
                <w:rFonts w:asciiTheme="minorHAnsi" w:eastAsiaTheme="minorEastAsia" w:hAnsiTheme="minorHAnsi" w:cstheme="minorBidi"/>
                <w:b w:val="0"/>
                <w:lang w:eastAsia="tr-TR"/>
              </w:rPr>
              <w:tab/>
            </w:r>
            <w:r w:rsidR="00824AA1" w:rsidRPr="006E5039">
              <w:rPr>
                <w:rStyle w:val="Hyperlink"/>
                <w:rFonts w:cstheme="minorHAnsi"/>
              </w:rPr>
              <w:t>VERİ SAHİPLERİNİN AYDINLATILMASI VE VERİ SAHİPLERİNİN HAKLARI</w:t>
            </w:r>
            <w:r w:rsidR="00824AA1">
              <w:rPr>
                <w:webHidden/>
              </w:rPr>
              <w:tab/>
            </w:r>
            <w:r w:rsidR="00824AA1">
              <w:rPr>
                <w:webHidden/>
              </w:rPr>
              <w:fldChar w:fldCharType="begin"/>
            </w:r>
            <w:r w:rsidR="00824AA1">
              <w:rPr>
                <w:webHidden/>
              </w:rPr>
              <w:instrText xml:space="preserve"> PAGEREF _Toc14261051 \h </w:instrText>
            </w:r>
            <w:r w:rsidR="00824AA1">
              <w:rPr>
                <w:webHidden/>
              </w:rPr>
            </w:r>
            <w:r w:rsidR="00824AA1">
              <w:rPr>
                <w:webHidden/>
              </w:rPr>
              <w:fldChar w:fldCharType="separate"/>
            </w:r>
            <w:r w:rsidR="009F34F7">
              <w:rPr>
                <w:webHidden/>
              </w:rPr>
              <w:t>8</w:t>
            </w:r>
            <w:r w:rsidR="00824AA1">
              <w:rPr>
                <w:webHidden/>
              </w:rPr>
              <w:fldChar w:fldCharType="end"/>
            </w:r>
          </w:hyperlink>
        </w:p>
        <w:p w14:paraId="70D9FCB5" w14:textId="20522989" w:rsidR="00824AA1" w:rsidRDefault="00250817">
          <w:pPr>
            <w:pStyle w:val="TOC1"/>
            <w:rPr>
              <w:rFonts w:asciiTheme="minorHAnsi" w:eastAsiaTheme="minorEastAsia" w:hAnsiTheme="minorHAnsi" w:cstheme="minorBidi"/>
              <w:b w:val="0"/>
              <w:lang w:eastAsia="tr-TR"/>
            </w:rPr>
          </w:pPr>
          <w:hyperlink w:anchor="_Toc14261052" w:history="1">
            <w:r w:rsidR="00824AA1" w:rsidRPr="006E5039">
              <w:rPr>
                <w:rStyle w:val="Hyperlink"/>
                <w:rFonts w:cstheme="minorHAnsi"/>
              </w:rPr>
              <w:t>6.</w:t>
            </w:r>
            <w:r w:rsidR="00824AA1">
              <w:rPr>
                <w:rFonts w:asciiTheme="minorHAnsi" w:eastAsiaTheme="minorEastAsia" w:hAnsiTheme="minorHAnsi" w:cstheme="minorBidi"/>
                <w:b w:val="0"/>
                <w:lang w:eastAsia="tr-TR"/>
              </w:rPr>
              <w:tab/>
            </w:r>
            <w:r w:rsidR="00824AA1" w:rsidRPr="006E5039">
              <w:rPr>
                <w:rStyle w:val="Hyperlink"/>
                <w:rFonts w:cstheme="minorHAnsi"/>
              </w:rPr>
              <w:t>KİŞİSEL VERİLERİN SİLİNMESİ, YOK EDİLMESİ, ANONİM HALE GETİRİLMESİ</w:t>
            </w:r>
            <w:r w:rsidR="00824AA1">
              <w:rPr>
                <w:webHidden/>
              </w:rPr>
              <w:tab/>
            </w:r>
            <w:r w:rsidR="00824AA1">
              <w:rPr>
                <w:webHidden/>
              </w:rPr>
              <w:fldChar w:fldCharType="begin"/>
            </w:r>
            <w:r w:rsidR="00824AA1">
              <w:rPr>
                <w:webHidden/>
              </w:rPr>
              <w:instrText xml:space="preserve"> PAGEREF _Toc14261052 \h </w:instrText>
            </w:r>
            <w:r w:rsidR="00824AA1">
              <w:rPr>
                <w:webHidden/>
              </w:rPr>
            </w:r>
            <w:r w:rsidR="00824AA1">
              <w:rPr>
                <w:webHidden/>
              </w:rPr>
              <w:fldChar w:fldCharType="separate"/>
            </w:r>
            <w:r w:rsidR="009F34F7">
              <w:rPr>
                <w:webHidden/>
              </w:rPr>
              <w:t>9</w:t>
            </w:r>
            <w:r w:rsidR="00824AA1">
              <w:rPr>
                <w:webHidden/>
              </w:rPr>
              <w:fldChar w:fldCharType="end"/>
            </w:r>
          </w:hyperlink>
        </w:p>
        <w:p w14:paraId="29BF393E" w14:textId="0062EDEB" w:rsidR="00E2611E" w:rsidRPr="00F67F2E" w:rsidRDefault="00E2611E" w:rsidP="00E2611E">
          <w:pPr>
            <w:spacing w:after="0" w:line="240" w:lineRule="auto"/>
            <w:rPr>
              <w:rFonts w:asciiTheme="minorHAnsi" w:hAnsiTheme="minorHAnsi" w:cstheme="minorHAnsi"/>
              <w:szCs w:val="22"/>
            </w:rPr>
          </w:pPr>
          <w:r w:rsidRPr="00F67F2E">
            <w:rPr>
              <w:rFonts w:asciiTheme="minorHAnsi" w:hAnsiTheme="minorHAnsi" w:cstheme="minorHAnsi"/>
              <w:b/>
              <w:bCs/>
              <w:szCs w:val="22"/>
            </w:rPr>
            <w:fldChar w:fldCharType="end"/>
          </w:r>
        </w:p>
      </w:sdtContent>
    </w:sdt>
    <w:p w14:paraId="5625B9DE" w14:textId="0D9AE936" w:rsidR="00E2611E" w:rsidRPr="00F67F2E" w:rsidRDefault="00E2611E" w:rsidP="00E2611E">
      <w:pPr>
        <w:pStyle w:val="Heading1"/>
        <w:numPr>
          <w:ilvl w:val="0"/>
          <w:numId w:val="0"/>
        </w:numPr>
        <w:spacing w:after="0" w:line="240" w:lineRule="auto"/>
        <w:ind w:left="567"/>
        <w:rPr>
          <w:rFonts w:asciiTheme="minorHAnsi" w:hAnsiTheme="minorHAnsi" w:cstheme="minorHAnsi"/>
          <w:szCs w:val="22"/>
          <w:lang w:val="tr-TR"/>
        </w:rPr>
      </w:pPr>
    </w:p>
    <w:p w14:paraId="0AF17963" w14:textId="6CCA8A5A" w:rsidR="00E2611E" w:rsidRPr="00F67F2E" w:rsidRDefault="00E2611E" w:rsidP="00E2611E">
      <w:pPr>
        <w:rPr>
          <w:rFonts w:asciiTheme="minorHAnsi" w:hAnsiTheme="minorHAnsi" w:cstheme="minorHAnsi"/>
          <w:szCs w:val="22"/>
          <w:lang w:eastAsia="tr-TR"/>
        </w:rPr>
      </w:pPr>
    </w:p>
    <w:p w14:paraId="312A9229" w14:textId="078E6136" w:rsidR="00E2611E" w:rsidRPr="00F67F2E" w:rsidRDefault="00E2611E" w:rsidP="00E2611E">
      <w:pPr>
        <w:rPr>
          <w:rFonts w:asciiTheme="minorHAnsi" w:hAnsiTheme="minorHAnsi" w:cstheme="minorHAnsi"/>
          <w:szCs w:val="22"/>
          <w:lang w:eastAsia="tr-TR"/>
        </w:rPr>
      </w:pPr>
    </w:p>
    <w:p w14:paraId="7C34155A" w14:textId="28100FE9" w:rsidR="00E2611E" w:rsidRPr="00F67F2E" w:rsidRDefault="00E2611E" w:rsidP="00E2611E">
      <w:pPr>
        <w:rPr>
          <w:rFonts w:asciiTheme="minorHAnsi" w:hAnsiTheme="minorHAnsi" w:cstheme="minorHAnsi"/>
          <w:szCs w:val="22"/>
          <w:lang w:eastAsia="tr-TR"/>
        </w:rPr>
      </w:pPr>
    </w:p>
    <w:p w14:paraId="0B3F153F" w14:textId="275BF28F" w:rsidR="00E2611E" w:rsidRPr="00F67F2E" w:rsidRDefault="00E2611E" w:rsidP="00E2611E">
      <w:pPr>
        <w:rPr>
          <w:rFonts w:asciiTheme="minorHAnsi" w:hAnsiTheme="minorHAnsi" w:cstheme="minorHAnsi"/>
          <w:szCs w:val="22"/>
          <w:lang w:eastAsia="tr-TR"/>
        </w:rPr>
      </w:pPr>
    </w:p>
    <w:p w14:paraId="0D752CC5" w14:textId="11F3E249" w:rsidR="00E2611E" w:rsidRPr="00F67F2E" w:rsidRDefault="00E2611E" w:rsidP="00E2611E">
      <w:pPr>
        <w:rPr>
          <w:rFonts w:asciiTheme="minorHAnsi" w:hAnsiTheme="minorHAnsi" w:cstheme="minorHAnsi"/>
          <w:szCs w:val="22"/>
          <w:lang w:eastAsia="tr-TR"/>
        </w:rPr>
      </w:pPr>
    </w:p>
    <w:p w14:paraId="543CBA9F" w14:textId="1D775B4B" w:rsidR="00E2611E" w:rsidRPr="00F67F2E" w:rsidRDefault="00E2611E" w:rsidP="00E2611E">
      <w:pPr>
        <w:rPr>
          <w:rFonts w:asciiTheme="minorHAnsi" w:hAnsiTheme="minorHAnsi" w:cstheme="minorHAnsi"/>
          <w:szCs w:val="22"/>
          <w:lang w:eastAsia="tr-TR"/>
        </w:rPr>
      </w:pPr>
    </w:p>
    <w:p w14:paraId="06F5FF33" w14:textId="44D7BAEE" w:rsidR="00E2611E" w:rsidRPr="00F67F2E" w:rsidRDefault="00E2611E" w:rsidP="00E2611E">
      <w:pPr>
        <w:rPr>
          <w:rFonts w:asciiTheme="minorHAnsi" w:hAnsiTheme="minorHAnsi" w:cstheme="minorHAnsi"/>
          <w:szCs w:val="22"/>
          <w:lang w:eastAsia="tr-TR"/>
        </w:rPr>
      </w:pPr>
    </w:p>
    <w:p w14:paraId="232B273C" w14:textId="303D3726" w:rsidR="00E2611E" w:rsidRPr="00F67F2E" w:rsidRDefault="00E2611E" w:rsidP="00E2611E">
      <w:pPr>
        <w:rPr>
          <w:rFonts w:asciiTheme="minorHAnsi" w:hAnsiTheme="minorHAnsi" w:cstheme="minorHAnsi"/>
          <w:szCs w:val="22"/>
          <w:lang w:eastAsia="tr-TR"/>
        </w:rPr>
      </w:pPr>
    </w:p>
    <w:p w14:paraId="377968AC" w14:textId="411C3D42" w:rsidR="00E2611E" w:rsidRPr="00F67F2E" w:rsidRDefault="00E2611E" w:rsidP="00E2611E">
      <w:pPr>
        <w:rPr>
          <w:rFonts w:asciiTheme="minorHAnsi" w:hAnsiTheme="minorHAnsi" w:cstheme="minorHAnsi"/>
          <w:szCs w:val="22"/>
          <w:lang w:eastAsia="tr-TR"/>
        </w:rPr>
      </w:pPr>
    </w:p>
    <w:p w14:paraId="7366E072" w14:textId="318739B9" w:rsidR="00E2611E" w:rsidRPr="00F67F2E" w:rsidRDefault="00E2611E" w:rsidP="00E2611E">
      <w:pPr>
        <w:rPr>
          <w:rFonts w:asciiTheme="minorHAnsi" w:hAnsiTheme="minorHAnsi" w:cstheme="minorHAnsi"/>
          <w:szCs w:val="22"/>
          <w:lang w:eastAsia="tr-TR"/>
        </w:rPr>
      </w:pPr>
    </w:p>
    <w:p w14:paraId="2BBE4CC5" w14:textId="6EBFEF38" w:rsidR="00E2611E" w:rsidRPr="00F67F2E" w:rsidRDefault="00E2611E" w:rsidP="00E2611E">
      <w:pPr>
        <w:rPr>
          <w:rFonts w:asciiTheme="minorHAnsi" w:hAnsiTheme="minorHAnsi" w:cstheme="minorHAnsi"/>
          <w:szCs w:val="22"/>
          <w:lang w:eastAsia="tr-TR"/>
        </w:rPr>
      </w:pPr>
    </w:p>
    <w:p w14:paraId="54491B26" w14:textId="47B503F2" w:rsidR="00E2611E" w:rsidRPr="00F67F2E" w:rsidRDefault="00E2611E" w:rsidP="00E2611E">
      <w:pPr>
        <w:rPr>
          <w:rFonts w:asciiTheme="minorHAnsi" w:hAnsiTheme="minorHAnsi" w:cstheme="minorHAnsi"/>
          <w:szCs w:val="22"/>
          <w:lang w:eastAsia="tr-TR"/>
        </w:rPr>
      </w:pPr>
    </w:p>
    <w:p w14:paraId="06652446" w14:textId="2E615207" w:rsidR="00E2611E" w:rsidRPr="00F67F2E" w:rsidRDefault="00E2611E" w:rsidP="00E2611E">
      <w:pPr>
        <w:rPr>
          <w:rFonts w:asciiTheme="minorHAnsi" w:hAnsiTheme="minorHAnsi" w:cstheme="minorHAnsi"/>
          <w:szCs w:val="22"/>
          <w:lang w:eastAsia="tr-TR"/>
        </w:rPr>
      </w:pPr>
    </w:p>
    <w:p w14:paraId="66949734" w14:textId="3338B0EE" w:rsidR="00E2611E" w:rsidRPr="00F67F2E" w:rsidRDefault="00E2611E" w:rsidP="00E2611E">
      <w:pPr>
        <w:rPr>
          <w:rFonts w:asciiTheme="minorHAnsi" w:hAnsiTheme="minorHAnsi" w:cstheme="minorHAnsi"/>
          <w:szCs w:val="22"/>
          <w:lang w:eastAsia="tr-TR"/>
        </w:rPr>
      </w:pPr>
    </w:p>
    <w:p w14:paraId="20E86804" w14:textId="41CB4FB5" w:rsidR="00E2611E" w:rsidRPr="00F67F2E" w:rsidRDefault="00E2611E" w:rsidP="00E2611E">
      <w:pPr>
        <w:rPr>
          <w:rFonts w:asciiTheme="minorHAnsi" w:hAnsiTheme="minorHAnsi" w:cstheme="minorHAnsi"/>
          <w:szCs w:val="22"/>
          <w:lang w:eastAsia="tr-TR"/>
        </w:rPr>
      </w:pPr>
    </w:p>
    <w:p w14:paraId="2FBDBA4E" w14:textId="0321117A" w:rsidR="00E2611E" w:rsidRPr="00F67F2E" w:rsidRDefault="00E2611E" w:rsidP="00E2611E">
      <w:pPr>
        <w:rPr>
          <w:rFonts w:asciiTheme="minorHAnsi" w:hAnsiTheme="minorHAnsi" w:cstheme="minorHAnsi"/>
          <w:szCs w:val="22"/>
          <w:lang w:eastAsia="tr-TR"/>
        </w:rPr>
      </w:pPr>
    </w:p>
    <w:p w14:paraId="26A8293F" w14:textId="3C7CBE80" w:rsidR="00E2611E" w:rsidRPr="00F67F2E" w:rsidRDefault="00E2611E" w:rsidP="00E2611E">
      <w:pPr>
        <w:rPr>
          <w:rFonts w:asciiTheme="minorHAnsi" w:hAnsiTheme="minorHAnsi" w:cstheme="minorHAnsi"/>
          <w:szCs w:val="22"/>
          <w:lang w:eastAsia="tr-TR"/>
        </w:rPr>
      </w:pPr>
    </w:p>
    <w:p w14:paraId="2ABF8B61" w14:textId="77777777" w:rsidR="00E2611E" w:rsidRPr="00F67F2E" w:rsidRDefault="00E2611E" w:rsidP="00E2611E">
      <w:pPr>
        <w:rPr>
          <w:rFonts w:asciiTheme="minorHAnsi" w:hAnsiTheme="minorHAnsi" w:cstheme="minorHAnsi"/>
          <w:szCs w:val="22"/>
          <w:lang w:eastAsia="tr-TR"/>
        </w:rPr>
      </w:pPr>
    </w:p>
    <w:p w14:paraId="56755B42" w14:textId="77777777" w:rsidR="00E74498" w:rsidRDefault="00E74498">
      <w:pPr>
        <w:spacing w:after="160" w:line="259" w:lineRule="auto"/>
        <w:jc w:val="left"/>
        <w:rPr>
          <w:rFonts w:asciiTheme="minorHAnsi" w:eastAsia="Times New Roman" w:hAnsiTheme="minorHAnsi" w:cstheme="minorHAnsi"/>
          <w:b/>
          <w:bCs/>
          <w:kern w:val="32"/>
          <w:szCs w:val="22"/>
          <w:lang w:eastAsia="tr-TR"/>
        </w:rPr>
      </w:pPr>
      <w:bookmarkStart w:id="3" w:name="_Toc14261042"/>
      <w:r>
        <w:rPr>
          <w:rFonts w:asciiTheme="minorHAnsi" w:hAnsiTheme="minorHAnsi" w:cstheme="minorHAnsi"/>
          <w:szCs w:val="22"/>
        </w:rPr>
        <w:br w:type="page"/>
      </w:r>
    </w:p>
    <w:p w14:paraId="6F9FE50B" w14:textId="1EE51C24" w:rsidR="00CF1D15" w:rsidRPr="00F67F2E" w:rsidRDefault="00CF1D15" w:rsidP="00512A71">
      <w:pPr>
        <w:pStyle w:val="Heading1"/>
        <w:spacing w:after="0" w:line="240" w:lineRule="auto"/>
        <w:ind w:left="567" w:hanging="567"/>
        <w:rPr>
          <w:rFonts w:asciiTheme="minorHAnsi" w:hAnsiTheme="minorHAnsi" w:cstheme="minorHAnsi"/>
          <w:szCs w:val="22"/>
          <w:lang w:val="tr-TR"/>
        </w:rPr>
      </w:pPr>
      <w:r w:rsidRPr="00F67F2E">
        <w:rPr>
          <w:rFonts w:asciiTheme="minorHAnsi" w:hAnsiTheme="minorHAnsi" w:cstheme="minorHAnsi"/>
          <w:szCs w:val="22"/>
          <w:lang w:val="tr-TR"/>
        </w:rPr>
        <w:lastRenderedPageBreak/>
        <w:t>GİRİŞ</w:t>
      </w:r>
      <w:bookmarkEnd w:id="2"/>
      <w:bookmarkEnd w:id="1"/>
      <w:bookmarkEnd w:id="3"/>
    </w:p>
    <w:p w14:paraId="0A8C4593" w14:textId="77777777" w:rsidR="00512A71" w:rsidRPr="00F67F2E" w:rsidRDefault="00512A71" w:rsidP="00512A71">
      <w:pPr>
        <w:rPr>
          <w:rFonts w:asciiTheme="minorHAnsi" w:hAnsiTheme="minorHAnsi" w:cstheme="minorHAnsi"/>
          <w:szCs w:val="22"/>
          <w:lang w:eastAsia="tr-TR"/>
        </w:rPr>
      </w:pPr>
    </w:p>
    <w:p w14:paraId="6422D5C6" w14:textId="53C872DA" w:rsidR="00CF1D15" w:rsidRPr="00F67F2E" w:rsidRDefault="00D61B93" w:rsidP="00512A71">
      <w:pPr>
        <w:pStyle w:val="Heading2"/>
        <w:spacing w:after="0" w:line="240" w:lineRule="auto"/>
        <w:ind w:left="567" w:hanging="567"/>
        <w:rPr>
          <w:rFonts w:asciiTheme="minorHAnsi" w:hAnsiTheme="minorHAnsi" w:cstheme="minorHAnsi"/>
          <w:szCs w:val="22"/>
        </w:rPr>
      </w:pPr>
      <w:bookmarkStart w:id="4" w:name="_Toc511318498"/>
      <w:bookmarkStart w:id="5" w:name="_Toc511804257"/>
      <w:bookmarkStart w:id="6" w:name="_Toc14261043"/>
      <w:r>
        <w:rPr>
          <w:rFonts w:asciiTheme="minorHAnsi" w:hAnsiTheme="minorHAnsi" w:cstheme="minorHAnsi"/>
          <w:szCs w:val="22"/>
        </w:rPr>
        <w:t xml:space="preserve">Amaç </w:t>
      </w:r>
      <w:r w:rsidR="00CF1D15" w:rsidRPr="00F67F2E">
        <w:rPr>
          <w:rFonts w:asciiTheme="minorHAnsi" w:hAnsiTheme="minorHAnsi" w:cstheme="minorHAnsi"/>
          <w:szCs w:val="22"/>
        </w:rPr>
        <w:t>ve Kapsam</w:t>
      </w:r>
      <w:bookmarkEnd w:id="4"/>
      <w:bookmarkEnd w:id="5"/>
      <w:bookmarkEnd w:id="6"/>
    </w:p>
    <w:p w14:paraId="276FF3A8" w14:textId="534B9DE5" w:rsidR="00CF1D15" w:rsidRPr="00F67F2E" w:rsidRDefault="00CF1D15" w:rsidP="00512A71">
      <w:pPr>
        <w:pStyle w:val="Balk11"/>
        <w:numPr>
          <w:ilvl w:val="0"/>
          <w:numId w:val="0"/>
        </w:numPr>
        <w:spacing w:before="0" w:after="0" w:line="240" w:lineRule="auto"/>
        <w:rPr>
          <w:rFonts w:cstheme="minorHAnsi"/>
          <w:lang w:eastAsia="tr-TR"/>
        </w:rPr>
      </w:pPr>
      <w:r w:rsidRPr="00F67F2E">
        <w:rPr>
          <w:rFonts w:cstheme="minorHAnsi"/>
          <w:lang w:eastAsia="tr-TR"/>
        </w:rPr>
        <w:t xml:space="preserve">6698 sayılı Kişisel Verilerin Korunması Kanunu </w:t>
      </w:r>
      <w:r w:rsidRPr="00F67F2E">
        <w:rPr>
          <w:rFonts w:cstheme="minorHAnsi"/>
          <w:b/>
          <w:lang w:eastAsia="tr-TR"/>
        </w:rPr>
        <w:t>(“Kanun”</w:t>
      </w:r>
      <w:r w:rsidRPr="00F67F2E">
        <w:rPr>
          <w:rFonts w:cstheme="minorHAnsi"/>
          <w:lang w:eastAsia="tr-TR"/>
        </w:rPr>
        <w:t xml:space="preserve">) 7 Nisan 2016 tarihinde yürürlüğe girmiş olup; işbu </w:t>
      </w:r>
      <w:r w:rsidR="00E51A6E" w:rsidRPr="00F67F2E">
        <w:rPr>
          <w:rFonts w:cstheme="minorHAnsi"/>
          <w:color w:val="000000"/>
        </w:rPr>
        <w:t>EKOM Eczacıbaşı Dış Ticaret Anonim Şirketi</w:t>
      </w:r>
      <w:r w:rsidR="00E51A6E" w:rsidRPr="00F67F2E">
        <w:rPr>
          <w:rFonts w:cstheme="minorHAnsi"/>
          <w:lang w:eastAsia="tr-TR"/>
        </w:rPr>
        <w:t xml:space="preserve"> </w:t>
      </w:r>
      <w:r w:rsidRPr="00F67F2E">
        <w:rPr>
          <w:rFonts w:cstheme="minorHAnsi"/>
          <w:lang w:eastAsia="tr-TR"/>
        </w:rPr>
        <w:t>Kişisel Verilerin İşlenmesi ve Korunması Politikası (</w:t>
      </w:r>
      <w:r w:rsidRPr="00F67F2E">
        <w:rPr>
          <w:rFonts w:cstheme="minorHAnsi"/>
          <w:b/>
          <w:lang w:eastAsia="tr-TR"/>
        </w:rPr>
        <w:t>“</w:t>
      </w:r>
      <w:r w:rsidR="004F7D15">
        <w:rPr>
          <w:rFonts w:cstheme="minorHAnsi"/>
          <w:b/>
          <w:lang w:eastAsia="tr-TR"/>
        </w:rPr>
        <w:t xml:space="preserve">KVK </w:t>
      </w:r>
      <w:r w:rsidRPr="00F67F2E">
        <w:rPr>
          <w:rFonts w:cstheme="minorHAnsi"/>
          <w:b/>
          <w:lang w:eastAsia="tr-TR"/>
        </w:rPr>
        <w:t>Politika</w:t>
      </w:r>
      <w:r w:rsidR="004F7D15">
        <w:rPr>
          <w:rFonts w:cstheme="minorHAnsi"/>
          <w:b/>
          <w:lang w:eastAsia="tr-TR"/>
        </w:rPr>
        <w:t>sı</w:t>
      </w:r>
      <w:r w:rsidR="004F7D15">
        <w:rPr>
          <w:rFonts w:cstheme="minorHAnsi"/>
          <w:b/>
          <w:lang w:eastAsia="tr-TR"/>
        </w:rPr>
        <w:tab/>
      </w:r>
      <w:r w:rsidRPr="00F67F2E">
        <w:rPr>
          <w:rFonts w:cstheme="minorHAnsi"/>
          <w:b/>
          <w:lang w:eastAsia="tr-TR"/>
        </w:rPr>
        <w:t>”</w:t>
      </w:r>
      <w:r w:rsidRPr="00F67F2E">
        <w:rPr>
          <w:rFonts w:cstheme="minorHAnsi"/>
          <w:lang w:eastAsia="tr-TR"/>
        </w:rPr>
        <w:t xml:space="preserve">), </w:t>
      </w:r>
      <w:r w:rsidR="00AA4C81" w:rsidRPr="00F67F2E">
        <w:rPr>
          <w:rFonts w:cstheme="minorHAnsi"/>
          <w:color w:val="000000"/>
        </w:rPr>
        <w:t xml:space="preserve">EKOM Eczacıbaşı </w:t>
      </w:r>
      <w:r w:rsidR="00343A90" w:rsidRPr="00F67F2E">
        <w:rPr>
          <w:rFonts w:cstheme="minorHAnsi"/>
          <w:color w:val="000000"/>
        </w:rPr>
        <w:t>Dış Ticaret</w:t>
      </w:r>
      <w:r w:rsidR="00C42780" w:rsidRPr="00F67F2E">
        <w:rPr>
          <w:rFonts w:cstheme="minorHAnsi"/>
          <w:color w:val="000000"/>
        </w:rPr>
        <w:t xml:space="preserve"> Anonim Şirketi</w:t>
      </w:r>
      <w:r w:rsidR="00512A71" w:rsidRPr="00F67F2E">
        <w:rPr>
          <w:rFonts w:cstheme="minorHAnsi"/>
          <w:lang w:eastAsia="tr-TR"/>
        </w:rPr>
        <w:t>’</w:t>
      </w:r>
      <w:r w:rsidR="00714DD4" w:rsidRPr="00F67F2E">
        <w:rPr>
          <w:rFonts w:cstheme="minorHAnsi"/>
          <w:lang w:eastAsia="tr-TR"/>
        </w:rPr>
        <w:t>nin</w:t>
      </w:r>
      <w:r w:rsidR="00714DD4" w:rsidRPr="00F67F2E">
        <w:rPr>
          <w:rFonts w:cstheme="minorHAnsi"/>
          <w:b/>
          <w:lang w:eastAsia="tr-TR"/>
        </w:rPr>
        <w:t xml:space="preserve"> </w:t>
      </w:r>
      <w:r w:rsidRPr="00F67F2E">
        <w:rPr>
          <w:rFonts w:cstheme="minorHAnsi"/>
          <w:b/>
          <w:lang w:eastAsia="tr-TR"/>
        </w:rPr>
        <w:t>(“</w:t>
      </w:r>
      <w:r w:rsidR="00E51A6E" w:rsidRPr="00F67F2E">
        <w:rPr>
          <w:rFonts w:cstheme="minorHAnsi"/>
          <w:b/>
          <w:lang w:eastAsia="tr-TR"/>
        </w:rPr>
        <w:t>EKOM</w:t>
      </w:r>
      <w:r w:rsidRPr="00F67F2E">
        <w:rPr>
          <w:rFonts w:cstheme="minorHAnsi"/>
          <w:b/>
          <w:lang w:eastAsia="tr-TR"/>
        </w:rPr>
        <w:t>”</w:t>
      </w:r>
      <w:r w:rsidRPr="00F67F2E">
        <w:rPr>
          <w:rFonts w:cstheme="minorHAnsi"/>
          <w:lang w:eastAsia="tr-TR"/>
        </w:rPr>
        <w:t xml:space="preserve"> veya </w:t>
      </w:r>
      <w:r w:rsidRPr="00F67F2E">
        <w:rPr>
          <w:rFonts w:cstheme="minorHAnsi"/>
          <w:b/>
          <w:lang w:eastAsia="tr-TR"/>
        </w:rPr>
        <w:t>Şirket”</w:t>
      </w:r>
      <w:r w:rsidRPr="00F67F2E">
        <w:rPr>
          <w:rFonts w:cstheme="minorHAnsi"/>
          <w:lang w:eastAsia="tr-TR"/>
        </w:rPr>
        <w:t xml:space="preserve">) Kanuna uyumluluğunun sağlanmasını ve </w:t>
      </w:r>
      <w:r w:rsidR="00714DD4" w:rsidRPr="00F67F2E">
        <w:rPr>
          <w:rFonts w:cstheme="minorHAnsi"/>
          <w:lang w:eastAsia="tr-TR"/>
        </w:rPr>
        <w:t>Şirket</w:t>
      </w:r>
      <w:r w:rsidRPr="00F67F2E">
        <w:rPr>
          <w:rFonts w:cstheme="minorHAnsi"/>
          <w:lang w:eastAsia="tr-TR"/>
        </w:rPr>
        <w:t xml:space="preserve"> tarafından kişisel verilerin korunması ve işlenmesine ilişkin yükümlülüklerin yerine getirilmesinde uyulacak prensiplerin belirlenmesi</w:t>
      </w:r>
      <w:r w:rsidR="001354F7">
        <w:rPr>
          <w:rFonts w:cstheme="minorHAnsi"/>
          <w:lang w:eastAsia="tr-TR"/>
        </w:rPr>
        <w:t xml:space="preserve"> </w:t>
      </w:r>
      <w:r w:rsidR="00961153">
        <w:rPr>
          <w:rFonts w:cstheme="minorHAnsi"/>
          <w:lang w:eastAsia="tr-TR"/>
        </w:rPr>
        <w:t xml:space="preserve">amaçlarıyla hazırlanıp yürürlüğe konmuştur. </w:t>
      </w:r>
    </w:p>
    <w:p w14:paraId="727CB941" w14:textId="77777777" w:rsidR="00512A71" w:rsidRPr="00F67F2E" w:rsidRDefault="00512A71" w:rsidP="00512A71">
      <w:pPr>
        <w:pStyle w:val="Balk11"/>
        <w:numPr>
          <w:ilvl w:val="0"/>
          <w:numId w:val="0"/>
        </w:numPr>
        <w:spacing w:before="0" w:after="0" w:line="240" w:lineRule="auto"/>
        <w:rPr>
          <w:rFonts w:cstheme="minorHAnsi"/>
          <w:b/>
          <w:lang w:eastAsia="tr-TR"/>
        </w:rPr>
      </w:pPr>
    </w:p>
    <w:p w14:paraId="0CE34EFF" w14:textId="6C2DFB8E" w:rsidR="00CF1D15" w:rsidRPr="00F67F2E" w:rsidRDefault="00512A71" w:rsidP="00512A71">
      <w:pPr>
        <w:pStyle w:val="Balk11"/>
        <w:numPr>
          <w:ilvl w:val="0"/>
          <w:numId w:val="0"/>
        </w:numPr>
        <w:spacing w:before="0" w:after="0" w:line="240" w:lineRule="auto"/>
        <w:rPr>
          <w:rFonts w:cstheme="minorHAnsi"/>
          <w:lang w:eastAsia="tr-TR"/>
        </w:rPr>
      </w:pPr>
      <w:r w:rsidRPr="00F67F2E">
        <w:rPr>
          <w:rFonts w:cstheme="minorHAnsi"/>
          <w:lang w:eastAsia="tr-TR"/>
        </w:rPr>
        <w:t xml:space="preserve">İşbu </w:t>
      </w:r>
      <w:r w:rsidR="009D3F53">
        <w:rPr>
          <w:rFonts w:cstheme="minorHAnsi"/>
          <w:lang w:eastAsia="tr-TR"/>
        </w:rPr>
        <w:t xml:space="preserve">KVK </w:t>
      </w:r>
      <w:r w:rsidR="00CF1D15" w:rsidRPr="00F67F2E">
        <w:rPr>
          <w:rFonts w:cstheme="minorHAnsi"/>
          <w:lang w:eastAsia="tr-TR"/>
        </w:rPr>
        <w:t>Politika</w:t>
      </w:r>
      <w:r w:rsidR="009D3F53">
        <w:rPr>
          <w:rFonts w:cstheme="minorHAnsi"/>
          <w:lang w:eastAsia="tr-TR"/>
        </w:rPr>
        <w:t>sı</w:t>
      </w:r>
      <w:r w:rsidR="00CF1D15" w:rsidRPr="00F67F2E">
        <w:rPr>
          <w:rFonts w:cstheme="minorHAnsi"/>
          <w:lang w:eastAsia="tr-TR"/>
        </w:rPr>
        <w:t xml:space="preserve">, kişisel verilerin işleme şartlarını belirlemekte ve kişisel verilerin işlenmesinde </w:t>
      </w:r>
      <w:r w:rsidR="00714DD4" w:rsidRPr="00F67F2E">
        <w:rPr>
          <w:rFonts w:cstheme="minorHAnsi"/>
          <w:lang w:eastAsia="tr-TR"/>
        </w:rPr>
        <w:t>Şirket</w:t>
      </w:r>
      <w:r w:rsidR="00CF1D15" w:rsidRPr="00F67F2E">
        <w:rPr>
          <w:rFonts w:cstheme="minorHAnsi"/>
          <w:lang w:eastAsia="tr-TR"/>
        </w:rPr>
        <w:t xml:space="preserve"> tarafından benimsenen ana ilkeleri ortaya koymaktadır. Bu çerçevede </w:t>
      </w:r>
      <w:r w:rsidR="007543DF">
        <w:rPr>
          <w:rFonts w:cstheme="minorHAnsi"/>
          <w:lang w:eastAsia="tr-TR"/>
        </w:rPr>
        <w:t xml:space="preserve">KVK </w:t>
      </w:r>
      <w:r w:rsidR="00CF1D15" w:rsidRPr="00F67F2E">
        <w:rPr>
          <w:rFonts w:cstheme="minorHAnsi"/>
          <w:lang w:eastAsia="tr-TR"/>
        </w:rPr>
        <w:t>Politika</w:t>
      </w:r>
      <w:r w:rsidR="007543DF">
        <w:rPr>
          <w:rFonts w:cstheme="minorHAnsi"/>
          <w:lang w:eastAsia="tr-TR"/>
        </w:rPr>
        <w:t>sı</w:t>
      </w:r>
      <w:r w:rsidR="00CF1D15" w:rsidRPr="00F67F2E">
        <w:rPr>
          <w:rFonts w:cstheme="minorHAnsi"/>
          <w:lang w:eastAsia="tr-TR"/>
        </w:rPr>
        <w:t xml:space="preserve">, </w:t>
      </w:r>
      <w:r w:rsidR="00714DD4" w:rsidRPr="00F67F2E">
        <w:rPr>
          <w:rFonts w:cstheme="minorHAnsi"/>
          <w:lang w:eastAsia="tr-TR"/>
        </w:rPr>
        <w:t>Şirket</w:t>
      </w:r>
      <w:r w:rsidR="00CF1D15" w:rsidRPr="00F67F2E">
        <w:rPr>
          <w:rFonts w:cstheme="minorHAnsi"/>
          <w:lang w:eastAsia="tr-TR"/>
        </w:rPr>
        <w:t xml:space="preserve"> tarafından </w:t>
      </w:r>
      <w:r w:rsidR="00825666">
        <w:rPr>
          <w:rFonts w:cstheme="minorHAnsi"/>
          <w:lang w:eastAsia="tr-TR"/>
        </w:rPr>
        <w:t xml:space="preserve">EKOM </w:t>
      </w:r>
      <w:r w:rsidR="001E2530">
        <w:rPr>
          <w:rFonts w:cstheme="minorHAnsi"/>
          <w:lang w:eastAsia="tr-TR"/>
        </w:rPr>
        <w:t xml:space="preserve">çalışanları dışındaki kişilere yönelik olarak gerçekleştirilen </w:t>
      </w:r>
      <w:r w:rsidR="00CF1D15" w:rsidRPr="00F67F2E">
        <w:rPr>
          <w:rFonts w:cstheme="minorHAnsi"/>
          <w:lang w:eastAsia="tr-TR"/>
        </w:rPr>
        <w:t>Kanun kapsamındaki tüm kişisel veri işleme faaliyetlerini</w:t>
      </w:r>
      <w:r w:rsidR="007E2AD1">
        <w:rPr>
          <w:rFonts w:cstheme="minorHAnsi"/>
          <w:lang w:eastAsia="tr-TR"/>
        </w:rPr>
        <w:t xml:space="preserve"> ve </w:t>
      </w:r>
      <w:r w:rsidR="00FB2311">
        <w:rPr>
          <w:rFonts w:cstheme="minorHAnsi"/>
          <w:lang w:eastAsia="tr-TR"/>
        </w:rPr>
        <w:t xml:space="preserve">Şirket </w:t>
      </w:r>
      <w:r w:rsidR="007E2AD1">
        <w:rPr>
          <w:rFonts w:cstheme="minorHAnsi"/>
          <w:lang w:eastAsia="tr-TR"/>
        </w:rPr>
        <w:t>tarafından kişisel verisi işlenen</w:t>
      </w:r>
      <w:r w:rsidR="00CF1D15" w:rsidRPr="00F67F2E">
        <w:rPr>
          <w:rFonts w:cstheme="minorHAnsi"/>
          <w:lang w:eastAsia="tr-TR"/>
        </w:rPr>
        <w:t xml:space="preserve"> tüm kişisel verilerin sahiplerini kapsamaktadır.</w:t>
      </w:r>
    </w:p>
    <w:p w14:paraId="3A13146F" w14:textId="77777777" w:rsidR="00512A71" w:rsidRPr="00F67F2E" w:rsidRDefault="00512A71" w:rsidP="00512A71">
      <w:pPr>
        <w:pStyle w:val="Balk11"/>
        <w:numPr>
          <w:ilvl w:val="0"/>
          <w:numId w:val="0"/>
        </w:numPr>
        <w:spacing w:before="0" w:after="0" w:line="240" w:lineRule="auto"/>
        <w:rPr>
          <w:rFonts w:cstheme="minorHAnsi"/>
          <w:lang w:eastAsia="tr-TR"/>
        </w:rPr>
      </w:pPr>
    </w:p>
    <w:p w14:paraId="075A53BF" w14:textId="4464690B" w:rsidR="00CF1D15" w:rsidRPr="00F67F2E" w:rsidRDefault="00714DD4" w:rsidP="00512A71">
      <w:pPr>
        <w:pStyle w:val="Balk11"/>
        <w:numPr>
          <w:ilvl w:val="0"/>
          <w:numId w:val="0"/>
        </w:numPr>
        <w:spacing w:before="0" w:after="0" w:line="240" w:lineRule="auto"/>
        <w:rPr>
          <w:rFonts w:cstheme="minorHAnsi"/>
          <w:lang w:eastAsia="tr-TR"/>
        </w:rPr>
      </w:pPr>
      <w:r w:rsidRPr="00F67F2E">
        <w:rPr>
          <w:rFonts w:cstheme="minorHAnsi"/>
          <w:lang w:eastAsia="tr-TR"/>
        </w:rPr>
        <w:t>Şirket</w:t>
      </w:r>
      <w:r w:rsidR="00CF1D15" w:rsidRPr="00F67F2E">
        <w:rPr>
          <w:rFonts w:cstheme="minorHAnsi"/>
          <w:lang w:eastAsia="tr-TR"/>
        </w:rPr>
        <w:t xml:space="preserve"> çalışanlarının kişisel verilerinin işlenmesine ilişkin hususlar, </w:t>
      </w:r>
      <w:r w:rsidR="00E51A6E" w:rsidRPr="00F67F2E">
        <w:rPr>
          <w:rFonts w:cstheme="minorHAnsi"/>
          <w:color w:val="000000"/>
        </w:rPr>
        <w:t>EKOM Eczacıbaşı Dış Ticaret Anonim Şirketi</w:t>
      </w:r>
      <w:r w:rsidR="00E51A6E" w:rsidRPr="00F67F2E">
        <w:rPr>
          <w:rFonts w:cstheme="minorHAnsi"/>
          <w:lang w:eastAsia="tr-TR"/>
        </w:rPr>
        <w:t xml:space="preserve"> </w:t>
      </w:r>
      <w:r w:rsidR="00CF1D15" w:rsidRPr="00F67F2E">
        <w:rPr>
          <w:rFonts w:cstheme="minorHAnsi"/>
          <w:lang w:eastAsia="tr-TR"/>
        </w:rPr>
        <w:t>Çalışan Kişisel Verilerinin İşlenmesi ve Korunması Politikası’nda ayrıca düzenlenmektedir.</w:t>
      </w:r>
    </w:p>
    <w:p w14:paraId="6C4978F4" w14:textId="77777777" w:rsidR="00512A71" w:rsidRPr="00F67F2E" w:rsidRDefault="00512A71" w:rsidP="00512A71">
      <w:pPr>
        <w:pStyle w:val="Balk11"/>
        <w:numPr>
          <w:ilvl w:val="0"/>
          <w:numId w:val="0"/>
        </w:numPr>
        <w:spacing w:before="0" w:after="0" w:line="240" w:lineRule="auto"/>
        <w:rPr>
          <w:rFonts w:cstheme="minorHAnsi"/>
          <w:lang w:eastAsia="tr-TR"/>
        </w:rPr>
      </w:pPr>
    </w:p>
    <w:p w14:paraId="7FB9ABFE" w14:textId="77777777" w:rsidR="00CF1D15" w:rsidRPr="00F67F2E" w:rsidRDefault="00CF1D15" w:rsidP="00512A71">
      <w:pPr>
        <w:pStyle w:val="Heading2"/>
        <w:spacing w:after="0" w:line="240" w:lineRule="auto"/>
        <w:ind w:left="567" w:hanging="567"/>
        <w:rPr>
          <w:rFonts w:asciiTheme="minorHAnsi" w:hAnsiTheme="minorHAnsi" w:cstheme="minorHAnsi"/>
          <w:szCs w:val="22"/>
        </w:rPr>
      </w:pPr>
      <w:bookmarkStart w:id="7" w:name="_Toc511804258"/>
      <w:bookmarkStart w:id="8" w:name="_Toc14261044"/>
      <w:bookmarkStart w:id="9" w:name="_Toc511318499"/>
      <w:r w:rsidRPr="00F67F2E">
        <w:rPr>
          <w:rFonts w:asciiTheme="minorHAnsi" w:hAnsiTheme="minorHAnsi" w:cstheme="minorHAnsi"/>
          <w:szCs w:val="22"/>
        </w:rPr>
        <w:t>Yürürlük ve Değişiklik</w:t>
      </w:r>
      <w:bookmarkEnd w:id="7"/>
      <w:bookmarkEnd w:id="8"/>
    </w:p>
    <w:p w14:paraId="038ABC34" w14:textId="7A7E7D23" w:rsidR="00CF1D15" w:rsidRDefault="00B8447D" w:rsidP="00512A71">
      <w:pPr>
        <w:spacing w:after="0" w:line="240" w:lineRule="auto"/>
        <w:rPr>
          <w:rFonts w:asciiTheme="minorHAnsi" w:hAnsiTheme="minorHAnsi" w:cstheme="minorHAnsi"/>
          <w:szCs w:val="22"/>
        </w:rPr>
      </w:pPr>
      <w:r>
        <w:rPr>
          <w:rFonts w:asciiTheme="minorHAnsi" w:hAnsiTheme="minorHAnsi" w:cstheme="minorHAnsi"/>
          <w:szCs w:val="22"/>
        </w:rPr>
        <w:t xml:space="preserve">İşbu KVK Politikası EKOM tarafından onaylanarak </w:t>
      </w:r>
      <w:r w:rsidR="0027273C" w:rsidRPr="009F34F7">
        <w:rPr>
          <w:rFonts w:asciiTheme="minorHAnsi" w:hAnsiTheme="minorHAnsi" w:cstheme="minorHAnsi"/>
          <w:szCs w:val="22"/>
        </w:rPr>
        <w:t>05</w:t>
      </w:r>
      <w:r w:rsidR="004F6404" w:rsidRPr="0027273C">
        <w:rPr>
          <w:rFonts w:asciiTheme="minorHAnsi" w:hAnsiTheme="minorHAnsi" w:cstheme="minorHAnsi"/>
          <w:szCs w:val="22"/>
        </w:rPr>
        <w:t>.01.2022</w:t>
      </w:r>
      <w:r w:rsidR="004F6404">
        <w:rPr>
          <w:rFonts w:asciiTheme="minorHAnsi" w:hAnsiTheme="minorHAnsi" w:cstheme="minorHAnsi"/>
          <w:szCs w:val="22"/>
        </w:rPr>
        <w:t xml:space="preserve"> </w:t>
      </w:r>
      <w:r>
        <w:rPr>
          <w:rFonts w:asciiTheme="minorHAnsi" w:hAnsiTheme="minorHAnsi" w:cstheme="minorHAnsi"/>
          <w:szCs w:val="22"/>
        </w:rPr>
        <w:t xml:space="preserve">tarihinde yürürlüğe girmiştir. </w:t>
      </w:r>
      <w:r w:rsidR="00714DD4" w:rsidRPr="00F67F2E">
        <w:rPr>
          <w:rFonts w:asciiTheme="minorHAnsi" w:hAnsiTheme="minorHAnsi" w:cstheme="minorHAnsi"/>
          <w:szCs w:val="22"/>
        </w:rPr>
        <w:t>Şirket</w:t>
      </w:r>
      <w:r w:rsidR="00CF1D15" w:rsidRPr="00F67F2E">
        <w:rPr>
          <w:rFonts w:asciiTheme="minorHAnsi" w:hAnsiTheme="minorHAnsi" w:cstheme="minorHAnsi"/>
          <w:szCs w:val="22"/>
        </w:rPr>
        <w:t xml:space="preserve">, yasal düzenlemelere paralel olarak </w:t>
      </w:r>
      <w:r w:rsidR="002D2537">
        <w:rPr>
          <w:rFonts w:asciiTheme="minorHAnsi" w:hAnsiTheme="minorHAnsi" w:cstheme="minorHAnsi"/>
          <w:szCs w:val="22"/>
        </w:rPr>
        <w:t xml:space="preserve">KVK </w:t>
      </w:r>
      <w:r w:rsidR="00CF1D15" w:rsidRPr="00F67F2E">
        <w:rPr>
          <w:rFonts w:asciiTheme="minorHAnsi" w:hAnsiTheme="minorHAnsi" w:cstheme="minorHAnsi"/>
          <w:szCs w:val="22"/>
        </w:rPr>
        <w:t>Politika</w:t>
      </w:r>
      <w:r w:rsidR="002D2537">
        <w:rPr>
          <w:rFonts w:asciiTheme="minorHAnsi" w:hAnsiTheme="minorHAnsi" w:cstheme="minorHAnsi"/>
          <w:szCs w:val="22"/>
        </w:rPr>
        <w:t>sı</w:t>
      </w:r>
      <w:r w:rsidR="00CF1D15" w:rsidRPr="00F67F2E">
        <w:rPr>
          <w:rFonts w:asciiTheme="minorHAnsi" w:hAnsiTheme="minorHAnsi" w:cstheme="minorHAnsi"/>
          <w:szCs w:val="22"/>
        </w:rPr>
        <w:t>’</w:t>
      </w:r>
      <w:r w:rsidR="002D750A">
        <w:rPr>
          <w:rFonts w:asciiTheme="minorHAnsi" w:hAnsiTheme="minorHAnsi" w:cstheme="minorHAnsi"/>
          <w:szCs w:val="22"/>
        </w:rPr>
        <w:t>n</w:t>
      </w:r>
      <w:r w:rsidR="00CF1D15" w:rsidRPr="00F67F2E">
        <w:rPr>
          <w:rFonts w:asciiTheme="minorHAnsi" w:hAnsiTheme="minorHAnsi" w:cstheme="minorHAnsi"/>
          <w:szCs w:val="22"/>
        </w:rPr>
        <w:t xml:space="preserve">da değişiklik yapma hakkını saklı tutar. </w:t>
      </w:r>
      <w:r w:rsidR="00667BAA">
        <w:rPr>
          <w:rFonts w:asciiTheme="minorHAnsi" w:hAnsiTheme="minorHAnsi" w:cstheme="minorHAnsi"/>
          <w:szCs w:val="22"/>
        </w:rPr>
        <w:t xml:space="preserve">KVK </w:t>
      </w:r>
      <w:r w:rsidR="00CF1D15" w:rsidRPr="00F67F2E">
        <w:rPr>
          <w:rFonts w:asciiTheme="minorHAnsi" w:hAnsiTheme="minorHAnsi" w:cstheme="minorHAnsi"/>
          <w:szCs w:val="22"/>
        </w:rPr>
        <w:t>Politika</w:t>
      </w:r>
      <w:r w:rsidR="00667BAA">
        <w:rPr>
          <w:rFonts w:asciiTheme="minorHAnsi" w:hAnsiTheme="minorHAnsi" w:cstheme="minorHAnsi"/>
          <w:szCs w:val="22"/>
        </w:rPr>
        <w:t>sı</w:t>
      </w:r>
      <w:r w:rsidR="00CF1D15" w:rsidRPr="00F67F2E">
        <w:rPr>
          <w:rFonts w:asciiTheme="minorHAnsi" w:hAnsiTheme="minorHAnsi" w:cstheme="minorHAnsi"/>
          <w:szCs w:val="22"/>
        </w:rPr>
        <w:t xml:space="preserve">’nın güncel versiyonuna </w:t>
      </w:r>
      <w:r w:rsidR="00714DD4" w:rsidRPr="00F67F2E">
        <w:rPr>
          <w:rFonts w:asciiTheme="minorHAnsi" w:hAnsiTheme="minorHAnsi" w:cstheme="minorHAnsi"/>
          <w:szCs w:val="22"/>
        </w:rPr>
        <w:t>Şirket</w:t>
      </w:r>
      <w:r w:rsidR="00CF1D15" w:rsidRPr="00F67F2E">
        <w:rPr>
          <w:rFonts w:asciiTheme="minorHAnsi" w:hAnsiTheme="minorHAnsi" w:cstheme="minorHAnsi"/>
          <w:szCs w:val="22"/>
        </w:rPr>
        <w:t xml:space="preserve"> web sitesinden</w:t>
      </w:r>
      <w:r w:rsidR="004F6404">
        <w:rPr>
          <w:rFonts w:asciiTheme="minorHAnsi" w:hAnsiTheme="minorHAnsi" w:cstheme="minorHAnsi"/>
          <w:szCs w:val="22"/>
        </w:rPr>
        <w:t xml:space="preserve"> </w:t>
      </w:r>
      <w:hyperlink r:id="rId14" w:anchor="policies" w:history="1">
        <w:r w:rsidR="00032140" w:rsidRPr="0005503F">
          <w:rPr>
            <w:rStyle w:val="Hyperlink"/>
            <w:rFonts w:asciiTheme="minorHAnsi" w:hAnsiTheme="minorHAnsi" w:cstheme="minorHAnsi"/>
            <w:szCs w:val="22"/>
          </w:rPr>
          <w:t>https://www.ekomeczacibasi.com.tr/#policies</w:t>
        </w:r>
      </w:hyperlink>
      <w:r w:rsidR="00032140">
        <w:rPr>
          <w:rFonts w:asciiTheme="minorHAnsi" w:hAnsiTheme="minorHAnsi" w:cstheme="minorHAnsi"/>
          <w:szCs w:val="22"/>
        </w:rPr>
        <w:t xml:space="preserve"> </w:t>
      </w:r>
      <w:r w:rsidR="00CF1D15" w:rsidRPr="00F67F2E">
        <w:rPr>
          <w:rFonts w:asciiTheme="minorHAnsi" w:hAnsiTheme="minorHAnsi" w:cstheme="minorHAnsi"/>
          <w:szCs w:val="22"/>
        </w:rPr>
        <w:t>erişilebilir.</w:t>
      </w:r>
    </w:p>
    <w:p w14:paraId="5604C88A" w14:textId="77777777" w:rsidR="00D13B74" w:rsidRPr="00F67F2E" w:rsidRDefault="00D13B74" w:rsidP="00512A71">
      <w:pPr>
        <w:spacing w:after="0" w:line="240" w:lineRule="auto"/>
        <w:rPr>
          <w:rFonts w:asciiTheme="minorHAnsi" w:hAnsiTheme="minorHAnsi" w:cstheme="minorHAnsi"/>
          <w:szCs w:val="22"/>
        </w:rPr>
      </w:pPr>
    </w:p>
    <w:p w14:paraId="7C62D514" w14:textId="3A183207" w:rsidR="00CF1D15" w:rsidRDefault="00D13B74" w:rsidP="00512A71">
      <w:pPr>
        <w:spacing w:after="0" w:line="240" w:lineRule="auto"/>
        <w:rPr>
          <w:rFonts w:asciiTheme="minorHAnsi" w:hAnsiTheme="minorHAnsi" w:cstheme="minorHAnsi"/>
          <w:szCs w:val="22"/>
        </w:rPr>
      </w:pPr>
      <w:r>
        <w:rPr>
          <w:rFonts w:asciiTheme="minorHAnsi" w:hAnsiTheme="minorHAnsi" w:cstheme="minorHAnsi"/>
          <w:szCs w:val="22"/>
        </w:rPr>
        <w:t>Başta Kanun olmak üzere yürürlükteki mevzuat ile bu KVK Politikası’nda yer verilen düzenlemelerin çelişmesi halinde, yürürlükteki mevzuat hükümleri uygulanacaktır.</w:t>
      </w:r>
    </w:p>
    <w:p w14:paraId="4D43F9C1" w14:textId="77777777" w:rsidR="00D13B74" w:rsidRPr="00F67F2E" w:rsidRDefault="00D13B74" w:rsidP="00512A71">
      <w:pPr>
        <w:spacing w:after="0" w:line="240" w:lineRule="auto"/>
        <w:rPr>
          <w:rFonts w:asciiTheme="minorHAnsi" w:hAnsiTheme="minorHAnsi" w:cstheme="minorHAnsi"/>
          <w:szCs w:val="22"/>
        </w:rPr>
      </w:pPr>
    </w:p>
    <w:p w14:paraId="76955753" w14:textId="5AC4E808" w:rsidR="00CF1D15" w:rsidRPr="00F67F2E" w:rsidRDefault="00CF1D15" w:rsidP="00512A71">
      <w:pPr>
        <w:pStyle w:val="Heading1"/>
        <w:spacing w:after="0" w:line="240" w:lineRule="auto"/>
        <w:ind w:left="567" w:hanging="567"/>
        <w:rPr>
          <w:rFonts w:asciiTheme="minorHAnsi" w:hAnsiTheme="minorHAnsi" w:cstheme="minorHAnsi"/>
          <w:szCs w:val="22"/>
          <w:lang w:val="tr-TR"/>
        </w:rPr>
      </w:pPr>
      <w:bookmarkStart w:id="10" w:name="_Toc511804259"/>
      <w:bookmarkStart w:id="11" w:name="_Toc14261045"/>
      <w:r w:rsidRPr="00F67F2E">
        <w:rPr>
          <w:rFonts w:asciiTheme="minorHAnsi" w:hAnsiTheme="minorHAnsi" w:cstheme="minorHAnsi"/>
          <w:szCs w:val="22"/>
          <w:lang w:val="tr-TR"/>
        </w:rPr>
        <w:t>ŞİRKETİMİZİN YÜRÜTTÜĞÜ KİŞİSEL VERİ İŞLEME FAALİYETLERİNE YÖNELİK VERİ SAHİPLERİ, VERİ İŞLEME AMAÇLARI VE VERİ KATEGORİLERİ</w:t>
      </w:r>
      <w:bookmarkEnd w:id="10"/>
      <w:bookmarkEnd w:id="11"/>
    </w:p>
    <w:p w14:paraId="4F066920" w14:textId="77777777" w:rsidR="00512A71" w:rsidRPr="00F67F2E" w:rsidRDefault="00512A71" w:rsidP="00512A71">
      <w:pPr>
        <w:rPr>
          <w:rFonts w:asciiTheme="minorHAnsi" w:hAnsiTheme="minorHAnsi" w:cstheme="minorHAnsi"/>
          <w:szCs w:val="22"/>
          <w:lang w:eastAsia="tr-TR"/>
        </w:rPr>
      </w:pPr>
    </w:p>
    <w:p w14:paraId="2EAF9C1A" w14:textId="49A3F763" w:rsidR="00512A71" w:rsidRPr="00F67F2E" w:rsidRDefault="00CF1D15" w:rsidP="00512A71">
      <w:pPr>
        <w:pStyle w:val="Heading3"/>
        <w:spacing w:after="0" w:line="240" w:lineRule="auto"/>
        <w:ind w:left="567" w:hanging="567"/>
        <w:rPr>
          <w:rFonts w:asciiTheme="minorHAnsi" w:hAnsiTheme="minorHAnsi" w:cstheme="minorHAnsi"/>
          <w:szCs w:val="22"/>
        </w:rPr>
      </w:pPr>
      <w:bookmarkStart w:id="12" w:name="_Toc511804260"/>
      <w:bookmarkStart w:id="13" w:name="_Toc14261046"/>
      <w:r w:rsidRPr="00F67F2E">
        <w:rPr>
          <w:rFonts w:asciiTheme="minorHAnsi" w:hAnsiTheme="minorHAnsi" w:cstheme="minorHAnsi"/>
          <w:szCs w:val="22"/>
        </w:rPr>
        <w:t>Veri Sahipleri</w:t>
      </w:r>
      <w:bookmarkEnd w:id="9"/>
      <w:bookmarkEnd w:id="12"/>
      <w:bookmarkEnd w:id="13"/>
    </w:p>
    <w:p w14:paraId="7D524C60" w14:textId="2DA818D1" w:rsidR="00CF1D15" w:rsidRPr="00F67F2E" w:rsidRDefault="00E3121D" w:rsidP="00512A71">
      <w:pPr>
        <w:pStyle w:val="Balk11"/>
        <w:numPr>
          <w:ilvl w:val="0"/>
          <w:numId w:val="0"/>
        </w:numPr>
        <w:spacing w:before="0" w:after="0" w:line="240" w:lineRule="auto"/>
        <w:rPr>
          <w:rFonts w:cstheme="minorHAnsi"/>
        </w:rPr>
      </w:pPr>
      <w:r>
        <w:rPr>
          <w:rFonts w:cstheme="minorHAnsi"/>
        </w:rPr>
        <w:t xml:space="preserve">KVK </w:t>
      </w:r>
      <w:r w:rsidR="00CF1D15" w:rsidRPr="00F67F2E">
        <w:rPr>
          <w:rFonts w:cstheme="minorHAnsi"/>
        </w:rPr>
        <w:t>Politika</w:t>
      </w:r>
      <w:r>
        <w:rPr>
          <w:rFonts w:cstheme="minorHAnsi"/>
        </w:rPr>
        <w:t xml:space="preserve">sı </w:t>
      </w:r>
      <w:r w:rsidR="00CF1D15" w:rsidRPr="00F67F2E">
        <w:rPr>
          <w:rFonts w:cstheme="minorHAnsi"/>
        </w:rPr>
        <w:t xml:space="preserve">kapsamındaki veri sahipleri, </w:t>
      </w:r>
      <w:r w:rsidR="00714DD4" w:rsidRPr="00F67F2E">
        <w:rPr>
          <w:rFonts w:cstheme="minorHAnsi"/>
        </w:rPr>
        <w:t>Şirket</w:t>
      </w:r>
      <w:r w:rsidR="00CF1D15" w:rsidRPr="00F67F2E">
        <w:rPr>
          <w:rFonts w:cstheme="minorHAnsi"/>
        </w:rPr>
        <w:t xml:space="preserve"> tarafından kişisel verileri işlenmekte olan </w:t>
      </w:r>
      <w:r w:rsidR="00714DD4" w:rsidRPr="00F67F2E">
        <w:rPr>
          <w:rFonts w:cstheme="minorHAnsi"/>
        </w:rPr>
        <w:t>Şirket</w:t>
      </w:r>
      <w:r w:rsidR="00CF1D15" w:rsidRPr="00F67F2E">
        <w:rPr>
          <w:rFonts w:cstheme="minorHAnsi"/>
        </w:rPr>
        <w:t xml:space="preserve"> çalışanları dışındaki tüm gerçek kişilerdir. Bu çerçevede genel olarak veri sahibi kategorileri aşağıdaki şekildedir:</w:t>
      </w:r>
    </w:p>
    <w:tbl>
      <w:tblPr>
        <w:tblpPr w:leftFromText="141" w:rightFromText="141" w:vertAnchor="text" w:horzAnchor="margin" w:tblpXSpec="right"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CellMar>
          <w:left w:w="70" w:type="dxa"/>
          <w:right w:w="70" w:type="dxa"/>
        </w:tblCellMar>
        <w:tblLook w:val="0000" w:firstRow="0" w:lastRow="0" w:firstColumn="0" w:lastColumn="0" w:noHBand="0" w:noVBand="0"/>
      </w:tblPr>
      <w:tblGrid>
        <w:gridCol w:w="562"/>
        <w:gridCol w:w="2552"/>
        <w:gridCol w:w="5930"/>
      </w:tblGrid>
      <w:tr w:rsidR="00CF1D15" w:rsidRPr="00F67F2E" w14:paraId="6B3FA915" w14:textId="77777777" w:rsidTr="00AE48F4">
        <w:trPr>
          <w:trHeight w:val="180"/>
        </w:trPr>
        <w:tc>
          <w:tcPr>
            <w:tcW w:w="3114" w:type="dxa"/>
            <w:gridSpan w:val="2"/>
            <w:shd w:val="clear" w:color="auto" w:fill="BFBFBF" w:themeFill="background1" w:themeFillShade="BF"/>
          </w:tcPr>
          <w:p w14:paraId="5948EEF7" w14:textId="77777777" w:rsidR="00CF1D15" w:rsidRPr="00F67F2E" w:rsidRDefault="00CF1D15" w:rsidP="00512A71">
            <w:pPr>
              <w:pStyle w:val="Balk11"/>
              <w:numPr>
                <w:ilvl w:val="0"/>
                <w:numId w:val="0"/>
              </w:numPr>
              <w:spacing w:before="0" w:after="0" w:line="240" w:lineRule="auto"/>
              <w:rPr>
                <w:rFonts w:cstheme="minorHAnsi"/>
                <w:b/>
              </w:rPr>
            </w:pPr>
            <w:r w:rsidRPr="00F67F2E">
              <w:rPr>
                <w:rFonts w:cstheme="minorHAnsi"/>
                <w:b/>
              </w:rPr>
              <w:t>VERİ SAHİBİ KATEGORİLERİ</w:t>
            </w:r>
          </w:p>
        </w:tc>
        <w:tc>
          <w:tcPr>
            <w:tcW w:w="5930" w:type="dxa"/>
            <w:shd w:val="clear" w:color="auto" w:fill="BFBFBF" w:themeFill="background1" w:themeFillShade="BF"/>
          </w:tcPr>
          <w:p w14:paraId="5E046FBE" w14:textId="77777777" w:rsidR="00CF1D15" w:rsidRPr="00F67F2E" w:rsidRDefault="00CF1D15" w:rsidP="00512A71">
            <w:pPr>
              <w:pStyle w:val="Balk11"/>
              <w:numPr>
                <w:ilvl w:val="0"/>
                <w:numId w:val="0"/>
              </w:numPr>
              <w:spacing w:before="0" w:after="0" w:line="240" w:lineRule="auto"/>
              <w:rPr>
                <w:rFonts w:cstheme="minorHAnsi"/>
                <w:b/>
              </w:rPr>
            </w:pPr>
            <w:r w:rsidRPr="00F67F2E">
              <w:rPr>
                <w:rFonts w:cstheme="minorHAnsi"/>
                <w:b/>
              </w:rPr>
              <w:t>AÇIKLAMA</w:t>
            </w:r>
          </w:p>
        </w:tc>
      </w:tr>
      <w:tr w:rsidR="00CF1D15" w:rsidRPr="00F67F2E" w14:paraId="387139E2" w14:textId="77777777" w:rsidTr="00AE48F4">
        <w:trPr>
          <w:trHeight w:val="257"/>
        </w:trPr>
        <w:tc>
          <w:tcPr>
            <w:tcW w:w="562" w:type="dxa"/>
            <w:shd w:val="clear" w:color="auto" w:fill="BFBFBF" w:themeFill="background1" w:themeFillShade="BF"/>
          </w:tcPr>
          <w:p w14:paraId="04467B66" w14:textId="77777777" w:rsidR="00CF1D15" w:rsidRPr="00F67F2E" w:rsidRDefault="00CF1D15" w:rsidP="00512A71">
            <w:pPr>
              <w:pStyle w:val="Balk11"/>
              <w:numPr>
                <w:ilvl w:val="0"/>
                <w:numId w:val="0"/>
              </w:numPr>
              <w:spacing w:before="0" w:after="0" w:line="240" w:lineRule="auto"/>
              <w:rPr>
                <w:rFonts w:cstheme="minorHAnsi"/>
                <w:b/>
              </w:rPr>
            </w:pPr>
            <w:r w:rsidRPr="00F67F2E">
              <w:rPr>
                <w:rFonts w:cstheme="minorHAnsi"/>
                <w:b/>
              </w:rPr>
              <w:t>1</w:t>
            </w:r>
          </w:p>
        </w:tc>
        <w:tc>
          <w:tcPr>
            <w:tcW w:w="2552" w:type="dxa"/>
            <w:shd w:val="clear" w:color="auto" w:fill="FFFFFF" w:themeFill="background1"/>
          </w:tcPr>
          <w:p w14:paraId="1EF8B9C5" w14:textId="77777777" w:rsidR="00CF1D15" w:rsidRPr="00F67F2E" w:rsidRDefault="00CF1D15" w:rsidP="00512A71">
            <w:pPr>
              <w:pStyle w:val="Balk11"/>
              <w:numPr>
                <w:ilvl w:val="0"/>
                <w:numId w:val="0"/>
              </w:numPr>
              <w:spacing w:before="0" w:after="0" w:line="240" w:lineRule="auto"/>
              <w:rPr>
                <w:rFonts w:cstheme="minorHAnsi"/>
                <w:b/>
              </w:rPr>
            </w:pPr>
            <w:r w:rsidRPr="00F67F2E">
              <w:rPr>
                <w:rFonts w:cstheme="minorHAnsi"/>
                <w:b/>
              </w:rPr>
              <w:t>Müşteri</w:t>
            </w:r>
          </w:p>
        </w:tc>
        <w:tc>
          <w:tcPr>
            <w:tcW w:w="5930" w:type="dxa"/>
            <w:shd w:val="clear" w:color="auto" w:fill="FFFFFF" w:themeFill="background1"/>
          </w:tcPr>
          <w:p w14:paraId="46FB7982" w14:textId="491886FC" w:rsidR="00CF1D15" w:rsidRPr="00F67F2E" w:rsidRDefault="00714DD4" w:rsidP="00512A71">
            <w:pPr>
              <w:pStyle w:val="Balk11"/>
              <w:numPr>
                <w:ilvl w:val="0"/>
                <w:numId w:val="0"/>
              </w:numPr>
              <w:spacing w:before="0" w:after="0" w:line="240" w:lineRule="auto"/>
              <w:rPr>
                <w:rFonts w:cstheme="minorHAnsi"/>
              </w:rPr>
            </w:pPr>
            <w:r w:rsidRPr="00F67F2E">
              <w:rPr>
                <w:rFonts w:cstheme="minorHAnsi"/>
              </w:rPr>
              <w:t>Şirket’</w:t>
            </w:r>
            <w:r w:rsidR="00CF1D15" w:rsidRPr="00F67F2E">
              <w:rPr>
                <w:rFonts w:cstheme="minorHAnsi"/>
              </w:rPr>
              <w:t>i</w:t>
            </w:r>
            <w:r w:rsidR="00D57F2F" w:rsidRPr="00F67F2E">
              <w:rPr>
                <w:rFonts w:cstheme="minorHAnsi"/>
              </w:rPr>
              <w:t xml:space="preserve">n </w:t>
            </w:r>
            <w:r w:rsidR="00CF1D15" w:rsidRPr="00F67F2E">
              <w:rPr>
                <w:rFonts w:cstheme="minorHAnsi"/>
              </w:rPr>
              <w:t xml:space="preserve">sunduğu ürün ve hizmetlerden yararlanan </w:t>
            </w:r>
            <w:r w:rsidR="00582D17">
              <w:rPr>
                <w:rFonts w:cstheme="minorHAnsi"/>
              </w:rPr>
              <w:t>tüzel</w:t>
            </w:r>
            <w:r w:rsidR="00CF1D15" w:rsidRPr="00F67F2E">
              <w:rPr>
                <w:rFonts w:cstheme="minorHAnsi"/>
              </w:rPr>
              <w:t xml:space="preserve"> kişileri ifade etmektedir.</w:t>
            </w:r>
          </w:p>
        </w:tc>
      </w:tr>
      <w:tr w:rsidR="00CF1D15" w:rsidRPr="00F67F2E" w14:paraId="4B270C20" w14:textId="77777777" w:rsidTr="00AE48F4">
        <w:trPr>
          <w:trHeight w:val="390"/>
        </w:trPr>
        <w:tc>
          <w:tcPr>
            <w:tcW w:w="562" w:type="dxa"/>
            <w:shd w:val="clear" w:color="auto" w:fill="BFBFBF" w:themeFill="background1" w:themeFillShade="BF"/>
          </w:tcPr>
          <w:p w14:paraId="512DF8D8" w14:textId="77777777" w:rsidR="00CF1D15" w:rsidRPr="00F67F2E" w:rsidRDefault="00CF1D15" w:rsidP="00512A71">
            <w:pPr>
              <w:pStyle w:val="Balk11"/>
              <w:numPr>
                <w:ilvl w:val="0"/>
                <w:numId w:val="0"/>
              </w:numPr>
              <w:spacing w:before="0" w:after="0" w:line="240" w:lineRule="auto"/>
              <w:rPr>
                <w:rFonts w:cstheme="minorHAnsi"/>
                <w:b/>
              </w:rPr>
            </w:pPr>
            <w:r w:rsidRPr="00F67F2E">
              <w:rPr>
                <w:rFonts w:cstheme="minorHAnsi"/>
                <w:b/>
              </w:rPr>
              <w:t>3</w:t>
            </w:r>
          </w:p>
        </w:tc>
        <w:tc>
          <w:tcPr>
            <w:tcW w:w="2552" w:type="dxa"/>
            <w:shd w:val="clear" w:color="auto" w:fill="FFFFFF" w:themeFill="background1"/>
          </w:tcPr>
          <w:p w14:paraId="6BB059BF" w14:textId="77777777" w:rsidR="00CF1D15" w:rsidRPr="00F67F2E" w:rsidRDefault="00CF1D15" w:rsidP="00512A71">
            <w:pPr>
              <w:pStyle w:val="Balk11"/>
              <w:numPr>
                <w:ilvl w:val="0"/>
                <w:numId w:val="0"/>
              </w:numPr>
              <w:spacing w:before="0" w:after="0" w:line="240" w:lineRule="auto"/>
              <w:rPr>
                <w:rFonts w:cstheme="minorHAnsi"/>
                <w:b/>
              </w:rPr>
            </w:pPr>
            <w:r w:rsidRPr="00F67F2E">
              <w:rPr>
                <w:rFonts w:cstheme="minorHAnsi"/>
                <w:b/>
              </w:rPr>
              <w:t>Ziyaretçi</w:t>
            </w:r>
          </w:p>
        </w:tc>
        <w:tc>
          <w:tcPr>
            <w:tcW w:w="5930" w:type="dxa"/>
            <w:shd w:val="clear" w:color="auto" w:fill="FFFFFF" w:themeFill="background1"/>
          </w:tcPr>
          <w:p w14:paraId="676FE813" w14:textId="2C8381F2" w:rsidR="00CF1D15" w:rsidRPr="00F67F2E" w:rsidRDefault="00714DD4" w:rsidP="00512A71">
            <w:pPr>
              <w:pStyle w:val="Balk11"/>
              <w:numPr>
                <w:ilvl w:val="0"/>
                <w:numId w:val="0"/>
              </w:numPr>
              <w:spacing w:before="0" w:after="0" w:line="240" w:lineRule="auto"/>
              <w:rPr>
                <w:rFonts w:cstheme="minorHAnsi"/>
              </w:rPr>
            </w:pPr>
            <w:r w:rsidRPr="00F67F2E">
              <w:rPr>
                <w:rFonts w:cstheme="minorHAnsi"/>
              </w:rPr>
              <w:t>Şirke</w:t>
            </w:r>
            <w:r w:rsidR="00D57F2F" w:rsidRPr="00F67F2E">
              <w:rPr>
                <w:rFonts w:cstheme="minorHAnsi"/>
              </w:rPr>
              <w:t>t’in bina ve yerleşkeleri ile i</w:t>
            </w:r>
            <w:r w:rsidR="00CF1D15" w:rsidRPr="00F67F2E">
              <w:rPr>
                <w:rFonts w:cstheme="minorHAnsi"/>
              </w:rPr>
              <w:t>nternet sitesini ziyaret eden gerçek kişileri ifade etmektedir.</w:t>
            </w:r>
          </w:p>
        </w:tc>
      </w:tr>
      <w:tr w:rsidR="00CF1D15" w:rsidRPr="00F67F2E" w14:paraId="328CA36C" w14:textId="77777777" w:rsidTr="00AE48F4">
        <w:trPr>
          <w:trHeight w:val="310"/>
        </w:trPr>
        <w:tc>
          <w:tcPr>
            <w:tcW w:w="562" w:type="dxa"/>
            <w:shd w:val="clear" w:color="auto" w:fill="BFBFBF" w:themeFill="background1" w:themeFillShade="BF"/>
          </w:tcPr>
          <w:p w14:paraId="3408FEB1" w14:textId="77777777" w:rsidR="00CF1D15" w:rsidRPr="00F67F2E" w:rsidRDefault="00CF1D15" w:rsidP="00512A71">
            <w:pPr>
              <w:pStyle w:val="Balk11"/>
              <w:numPr>
                <w:ilvl w:val="0"/>
                <w:numId w:val="0"/>
              </w:numPr>
              <w:spacing w:before="0" w:after="0" w:line="240" w:lineRule="auto"/>
              <w:rPr>
                <w:rFonts w:cstheme="minorHAnsi"/>
                <w:b/>
              </w:rPr>
            </w:pPr>
            <w:r w:rsidRPr="00F67F2E">
              <w:rPr>
                <w:rFonts w:cstheme="minorHAnsi"/>
                <w:b/>
              </w:rPr>
              <w:t>4</w:t>
            </w:r>
          </w:p>
        </w:tc>
        <w:tc>
          <w:tcPr>
            <w:tcW w:w="2552" w:type="dxa"/>
            <w:shd w:val="clear" w:color="auto" w:fill="FFFFFF" w:themeFill="background1"/>
          </w:tcPr>
          <w:p w14:paraId="581FA8B0" w14:textId="77777777" w:rsidR="00CF1D15" w:rsidRPr="00F67F2E" w:rsidRDefault="00CF1D15" w:rsidP="00512A71">
            <w:pPr>
              <w:pStyle w:val="Balk11"/>
              <w:numPr>
                <w:ilvl w:val="0"/>
                <w:numId w:val="0"/>
              </w:numPr>
              <w:spacing w:before="0" w:after="0" w:line="240" w:lineRule="auto"/>
              <w:rPr>
                <w:rFonts w:cstheme="minorHAnsi"/>
                <w:b/>
              </w:rPr>
            </w:pPr>
            <w:r w:rsidRPr="00F67F2E">
              <w:rPr>
                <w:rFonts w:cstheme="minorHAnsi"/>
                <w:b/>
              </w:rPr>
              <w:t>Çalışan Adayı</w:t>
            </w:r>
          </w:p>
        </w:tc>
        <w:tc>
          <w:tcPr>
            <w:tcW w:w="5930" w:type="dxa"/>
            <w:shd w:val="clear" w:color="auto" w:fill="FFFFFF" w:themeFill="background1"/>
          </w:tcPr>
          <w:p w14:paraId="5197405A" w14:textId="3A1E69EE" w:rsidR="00D57F2F" w:rsidRPr="00F67F2E" w:rsidRDefault="00C47483" w:rsidP="00133917">
            <w:pPr>
              <w:pStyle w:val="Balk11"/>
              <w:numPr>
                <w:ilvl w:val="0"/>
                <w:numId w:val="0"/>
              </w:numPr>
              <w:spacing w:before="0" w:after="0" w:line="240" w:lineRule="auto"/>
              <w:rPr>
                <w:rFonts w:cstheme="minorHAnsi"/>
              </w:rPr>
            </w:pPr>
            <w:r>
              <w:rPr>
                <w:rFonts w:cstheme="minorHAnsi"/>
              </w:rPr>
              <w:t xml:space="preserve">Eczacıbaşı Kariyer aracılığıyla </w:t>
            </w:r>
            <w:r w:rsidR="00133917" w:rsidRPr="00F67F2E">
              <w:rPr>
                <w:rFonts w:cstheme="minorHAnsi"/>
              </w:rPr>
              <w:t xml:space="preserve">Şirket’e iş başvurusunda </w:t>
            </w:r>
            <w:r w:rsidR="00133917" w:rsidRPr="009330F9">
              <w:rPr>
                <w:rFonts w:cstheme="minorHAnsi"/>
              </w:rPr>
              <w:t>bulunmuş</w:t>
            </w:r>
            <w:r w:rsidR="00133917" w:rsidRPr="00F67F2E">
              <w:rPr>
                <w:rFonts w:cstheme="minorHAnsi"/>
              </w:rPr>
              <w:t xml:space="preserve"> olan gerçek kişileri ifade etmektedir. </w:t>
            </w:r>
          </w:p>
        </w:tc>
      </w:tr>
      <w:tr w:rsidR="00133917" w:rsidRPr="00F67F2E" w14:paraId="208A67BC" w14:textId="77777777" w:rsidTr="00AE48F4">
        <w:trPr>
          <w:trHeight w:val="310"/>
        </w:trPr>
        <w:tc>
          <w:tcPr>
            <w:tcW w:w="562" w:type="dxa"/>
            <w:shd w:val="clear" w:color="auto" w:fill="BFBFBF" w:themeFill="background1" w:themeFillShade="BF"/>
          </w:tcPr>
          <w:p w14:paraId="14A646B8" w14:textId="78BA4DFE" w:rsidR="00133917" w:rsidRPr="00F67F2E" w:rsidRDefault="00133917" w:rsidP="00512A71">
            <w:pPr>
              <w:pStyle w:val="Balk11"/>
              <w:numPr>
                <w:ilvl w:val="0"/>
                <w:numId w:val="0"/>
              </w:numPr>
              <w:spacing w:before="0" w:after="0" w:line="240" w:lineRule="auto"/>
              <w:rPr>
                <w:rFonts w:cstheme="minorHAnsi"/>
                <w:b/>
              </w:rPr>
            </w:pPr>
            <w:r w:rsidRPr="00F67F2E">
              <w:rPr>
                <w:rFonts w:cstheme="minorHAnsi"/>
                <w:b/>
              </w:rPr>
              <w:t>5</w:t>
            </w:r>
          </w:p>
        </w:tc>
        <w:tc>
          <w:tcPr>
            <w:tcW w:w="2552" w:type="dxa"/>
            <w:shd w:val="clear" w:color="auto" w:fill="FFFFFF" w:themeFill="background1"/>
          </w:tcPr>
          <w:p w14:paraId="49F3BEF6" w14:textId="0CD250E1" w:rsidR="00133917" w:rsidRPr="00F67F2E" w:rsidRDefault="00133917" w:rsidP="00512A71">
            <w:pPr>
              <w:pStyle w:val="Balk11"/>
              <w:numPr>
                <w:ilvl w:val="0"/>
                <w:numId w:val="0"/>
              </w:numPr>
              <w:spacing w:before="0" w:after="0" w:line="240" w:lineRule="auto"/>
              <w:rPr>
                <w:rFonts w:cstheme="minorHAnsi"/>
                <w:b/>
              </w:rPr>
            </w:pPr>
            <w:r w:rsidRPr="00F67F2E">
              <w:rPr>
                <w:rFonts w:cstheme="minorHAnsi"/>
                <w:b/>
              </w:rPr>
              <w:t xml:space="preserve">Şirket Yetkilisi </w:t>
            </w:r>
          </w:p>
        </w:tc>
        <w:tc>
          <w:tcPr>
            <w:tcW w:w="5930" w:type="dxa"/>
            <w:shd w:val="clear" w:color="auto" w:fill="FFFFFF" w:themeFill="background1"/>
          </w:tcPr>
          <w:p w14:paraId="26F1AD19" w14:textId="02DDF557" w:rsidR="00133917" w:rsidRPr="00F67F2E" w:rsidRDefault="00133917" w:rsidP="00133917">
            <w:pPr>
              <w:pStyle w:val="Balk11"/>
              <w:numPr>
                <w:ilvl w:val="0"/>
                <w:numId w:val="0"/>
              </w:numPr>
              <w:spacing w:before="0" w:after="0" w:line="240" w:lineRule="auto"/>
              <w:rPr>
                <w:rFonts w:cstheme="minorHAnsi"/>
              </w:rPr>
            </w:pPr>
            <w:r w:rsidRPr="00F67F2E">
              <w:rPr>
                <w:rFonts w:cstheme="minorHAnsi"/>
              </w:rPr>
              <w:t xml:space="preserve">Şirket’in yönetim kurulu üyesi ve yetkili diğer gerçek kişileri ifade etmektedir. </w:t>
            </w:r>
          </w:p>
        </w:tc>
      </w:tr>
      <w:tr w:rsidR="00133917" w:rsidRPr="00F67F2E" w14:paraId="1011A64A" w14:textId="77777777" w:rsidTr="00AE48F4">
        <w:trPr>
          <w:trHeight w:val="310"/>
        </w:trPr>
        <w:tc>
          <w:tcPr>
            <w:tcW w:w="562" w:type="dxa"/>
            <w:shd w:val="clear" w:color="auto" w:fill="BFBFBF" w:themeFill="background1" w:themeFillShade="BF"/>
          </w:tcPr>
          <w:p w14:paraId="06597F5D" w14:textId="10250C13" w:rsidR="00133917" w:rsidRPr="00F67F2E" w:rsidRDefault="00133917" w:rsidP="00512A71">
            <w:pPr>
              <w:pStyle w:val="Balk11"/>
              <w:numPr>
                <w:ilvl w:val="0"/>
                <w:numId w:val="0"/>
              </w:numPr>
              <w:spacing w:before="0" w:after="0" w:line="240" w:lineRule="auto"/>
              <w:rPr>
                <w:rFonts w:cstheme="minorHAnsi"/>
                <w:b/>
              </w:rPr>
            </w:pPr>
            <w:r w:rsidRPr="00F67F2E">
              <w:rPr>
                <w:rFonts w:cstheme="minorHAnsi"/>
                <w:b/>
              </w:rPr>
              <w:t>6</w:t>
            </w:r>
          </w:p>
        </w:tc>
        <w:tc>
          <w:tcPr>
            <w:tcW w:w="2552" w:type="dxa"/>
            <w:shd w:val="clear" w:color="auto" w:fill="FFFFFF" w:themeFill="background1"/>
          </w:tcPr>
          <w:p w14:paraId="3277D579" w14:textId="76E30808" w:rsidR="00133917" w:rsidRPr="00F67F2E" w:rsidRDefault="00133917" w:rsidP="00512A71">
            <w:pPr>
              <w:pStyle w:val="Balk11"/>
              <w:numPr>
                <w:ilvl w:val="0"/>
                <w:numId w:val="0"/>
              </w:numPr>
              <w:spacing w:before="0" w:after="0" w:line="240" w:lineRule="auto"/>
              <w:rPr>
                <w:rFonts w:cstheme="minorHAnsi"/>
                <w:b/>
              </w:rPr>
            </w:pPr>
            <w:r w:rsidRPr="00F67F2E">
              <w:rPr>
                <w:rFonts w:cstheme="minorHAnsi"/>
                <w:b/>
              </w:rPr>
              <w:t>İş Birliği İçerisinde Olduğu Kurum/Şirket Çalışanları, Hissedarları</w:t>
            </w:r>
            <w:r w:rsidR="00032140">
              <w:rPr>
                <w:rFonts w:cstheme="minorHAnsi"/>
                <w:b/>
              </w:rPr>
              <w:t xml:space="preserve"> </w:t>
            </w:r>
            <w:r w:rsidRPr="00F67F2E">
              <w:rPr>
                <w:rFonts w:cstheme="minorHAnsi"/>
                <w:b/>
              </w:rPr>
              <w:t xml:space="preserve">veya Yetkilileri </w:t>
            </w:r>
          </w:p>
        </w:tc>
        <w:tc>
          <w:tcPr>
            <w:tcW w:w="5930" w:type="dxa"/>
            <w:shd w:val="clear" w:color="auto" w:fill="FFFFFF" w:themeFill="background1"/>
          </w:tcPr>
          <w:p w14:paraId="3A454FC2" w14:textId="73D36748" w:rsidR="00133917" w:rsidRPr="00F67F2E" w:rsidRDefault="00133917" w:rsidP="00133917">
            <w:pPr>
              <w:pStyle w:val="Balk11"/>
              <w:numPr>
                <w:ilvl w:val="0"/>
                <w:numId w:val="0"/>
              </w:numPr>
              <w:spacing w:before="0" w:after="0" w:line="240" w:lineRule="auto"/>
              <w:rPr>
                <w:rFonts w:cstheme="minorHAnsi"/>
              </w:rPr>
            </w:pPr>
            <w:r w:rsidRPr="00F67F2E">
              <w:rPr>
                <w:rFonts w:cstheme="minorHAnsi"/>
              </w:rPr>
              <w:t>Şirket’in her türlü iş ilişkisi içerisinde bulunduğu kurumlarda (örn</w:t>
            </w:r>
            <w:r w:rsidR="0072446F">
              <w:rPr>
                <w:rFonts w:cstheme="minorHAnsi"/>
              </w:rPr>
              <w:t>eğin;</w:t>
            </w:r>
            <w:r w:rsidRPr="00F67F2E">
              <w:rPr>
                <w:rFonts w:cstheme="minorHAnsi"/>
              </w:rPr>
              <w:t xml:space="preserve"> tedarikçi, iş/çözüm ortağı, alt işveren bayi v</w:t>
            </w:r>
            <w:r w:rsidR="005B4880">
              <w:rPr>
                <w:rFonts w:cstheme="minorHAnsi"/>
              </w:rPr>
              <w:t>e benzeri</w:t>
            </w:r>
            <w:r w:rsidR="00720527">
              <w:rPr>
                <w:rFonts w:cstheme="minorHAnsi"/>
              </w:rPr>
              <w:t xml:space="preserve"> gibi</w:t>
            </w:r>
            <w:r w:rsidRPr="00F67F2E">
              <w:rPr>
                <w:rFonts w:cstheme="minorHAnsi"/>
              </w:rPr>
              <w:t>) çalışan, bu kurumların hissedarları veya yetkilileri olan gerçek kişileri ifade etmektedir.</w:t>
            </w:r>
          </w:p>
        </w:tc>
      </w:tr>
      <w:tr w:rsidR="00CF1D15" w:rsidRPr="00F67F2E" w14:paraId="575D0703" w14:textId="77777777" w:rsidTr="00AE48F4">
        <w:trPr>
          <w:trHeight w:val="230"/>
        </w:trPr>
        <w:tc>
          <w:tcPr>
            <w:tcW w:w="562" w:type="dxa"/>
            <w:shd w:val="clear" w:color="auto" w:fill="BFBFBF" w:themeFill="background1" w:themeFillShade="BF"/>
          </w:tcPr>
          <w:p w14:paraId="58664132" w14:textId="0398F278" w:rsidR="00CF1D15" w:rsidRPr="00F67F2E" w:rsidRDefault="00133917" w:rsidP="00512A71">
            <w:pPr>
              <w:pStyle w:val="Balk11"/>
              <w:numPr>
                <w:ilvl w:val="0"/>
                <w:numId w:val="0"/>
              </w:numPr>
              <w:spacing w:before="0" w:after="0" w:line="240" w:lineRule="auto"/>
              <w:rPr>
                <w:rFonts w:cstheme="minorHAnsi"/>
                <w:b/>
              </w:rPr>
            </w:pPr>
            <w:r w:rsidRPr="00F67F2E">
              <w:rPr>
                <w:rFonts w:cstheme="minorHAnsi"/>
                <w:b/>
              </w:rPr>
              <w:lastRenderedPageBreak/>
              <w:t>7</w:t>
            </w:r>
          </w:p>
        </w:tc>
        <w:tc>
          <w:tcPr>
            <w:tcW w:w="2552" w:type="dxa"/>
            <w:shd w:val="clear" w:color="auto" w:fill="FFFFFF" w:themeFill="background1"/>
          </w:tcPr>
          <w:p w14:paraId="65E008A2" w14:textId="77777777" w:rsidR="00CF1D15" w:rsidRPr="00F67F2E" w:rsidRDefault="00CF1D15" w:rsidP="00512A71">
            <w:pPr>
              <w:pStyle w:val="Balk11"/>
              <w:numPr>
                <w:ilvl w:val="0"/>
                <w:numId w:val="0"/>
              </w:numPr>
              <w:spacing w:before="0" w:after="0" w:line="240" w:lineRule="auto"/>
              <w:rPr>
                <w:rFonts w:cstheme="minorHAnsi"/>
                <w:b/>
              </w:rPr>
            </w:pPr>
            <w:r w:rsidRPr="00F67F2E">
              <w:rPr>
                <w:rFonts w:cstheme="minorHAnsi"/>
                <w:b/>
              </w:rPr>
              <w:t>Üçüncü Kişiler</w:t>
            </w:r>
          </w:p>
        </w:tc>
        <w:tc>
          <w:tcPr>
            <w:tcW w:w="5930" w:type="dxa"/>
            <w:shd w:val="clear" w:color="auto" w:fill="FFFFFF" w:themeFill="background1"/>
          </w:tcPr>
          <w:p w14:paraId="5EB81726" w14:textId="5A57EF98" w:rsidR="00CF1D15" w:rsidRPr="00F67F2E" w:rsidRDefault="00CF1D15" w:rsidP="00512A71">
            <w:pPr>
              <w:pStyle w:val="Balk11"/>
              <w:numPr>
                <w:ilvl w:val="0"/>
                <w:numId w:val="0"/>
              </w:numPr>
              <w:spacing w:before="0" w:after="0" w:line="240" w:lineRule="auto"/>
              <w:rPr>
                <w:rFonts w:cstheme="minorHAnsi"/>
              </w:rPr>
            </w:pPr>
            <w:r w:rsidRPr="00F67F2E">
              <w:rPr>
                <w:rFonts w:cstheme="minorHAnsi"/>
              </w:rPr>
              <w:t xml:space="preserve">Yukarıda yer verilen veri sahibi kategorileri ile </w:t>
            </w:r>
            <w:r w:rsidR="00714DD4" w:rsidRPr="00F67F2E">
              <w:rPr>
                <w:rFonts w:cstheme="minorHAnsi"/>
              </w:rPr>
              <w:t>Şirket</w:t>
            </w:r>
            <w:r w:rsidRPr="00F67F2E">
              <w:rPr>
                <w:rFonts w:cstheme="minorHAnsi"/>
              </w:rPr>
              <w:t xml:space="preserve"> çalışanları hariç </w:t>
            </w:r>
            <w:r w:rsidR="00133917" w:rsidRPr="00F67F2E">
              <w:rPr>
                <w:rFonts w:cstheme="minorHAnsi"/>
              </w:rPr>
              <w:t xml:space="preserve">Şirket’in kişisel veri işleme faaliyetlerine konu olan diğer </w:t>
            </w:r>
            <w:r w:rsidRPr="00F67F2E">
              <w:rPr>
                <w:rFonts w:cstheme="minorHAnsi"/>
              </w:rPr>
              <w:t xml:space="preserve">gerçek kişileri ifade </w:t>
            </w:r>
            <w:r w:rsidR="00C2652B" w:rsidRPr="00F67F2E">
              <w:rPr>
                <w:rFonts w:cstheme="minorHAnsi"/>
              </w:rPr>
              <w:t>etmektedir</w:t>
            </w:r>
            <w:r w:rsidRPr="00F67F2E">
              <w:rPr>
                <w:rFonts w:cstheme="minorHAnsi"/>
              </w:rPr>
              <w:t>.</w:t>
            </w:r>
          </w:p>
        </w:tc>
      </w:tr>
    </w:tbl>
    <w:p w14:paraId="1E780908" w14:textId="77777777" w:rsidR="00133917" w:rsidRPr="00F67F2E" w:rsidRDefault="00133917" w:rsidP="00512A71">
      <w:pPr>
        <w:pStyle w:val="Balk11"/>
        <w:numPr>
          <w:ilvl w:val="0"/>
          <w:numId w:val="0"/>
        </w:numPr>
        <w:spacing w:before="0" w:after="0" w:line="240" w:lineRule="auto"/>
        <w:rPr>
          <w:rFonts w:cstheme="minorHAnsi"/>
          <w:lang w:eastAsia="tr-TR"/>
        </w:rPr>
      </w:pPr>
    </w:p>
    <w:p w14:paraId="05F4FC6C" w14:textId="77777777" w:rsidR="00CF1D15" w:rsidRPr="00F67F2E" w:rsidRDefault="00CF1D15" w:rsidP="00512A71">
      <w:pPr>
        <w:pStyle w:val="Heading3"/>
        <w:spacing w:after="0" w:line="240" w:lineRule="auto"/>
        <w:ind w:left="567" w:hanging="567"/>
        <w:rPr>
          <w:rFonts w:asciiTheme="minorHAnsi" w:hAnsiTheme="minorHAnsi" w:cstheme="minorHAnsi"/>
          <w:szCs w:val="22"/>
        </w:rPr>
      </w:pPr>
      <w:bookmarkStart w:id="14" w:name="_Toc511318500"/>
      <w:bookmarkStart w:id="15" w:name="_Toc511804261"/>
      <w:bookmarkStart w:id="16" w:name="_Toc14261047"/>
      <w:r w:rsidRPr="00F67F2E">
        <w:rPr>
          <w:rFonts w:asciiTheme="minorHAnsi" w:hAnsiTheme="minorHAnsi" w:cstheme="minorHAnsi"/>
          <w:szCs w:val="22"/>
        </w:rPr>
        <w:t>Kişisel Veri İşleme Amaçları</w:t>
      </w:r>
      <w:bookmarkEnd w:id="14"/>
      <w:bookmarkEnd w:id="15"/>
      <w:bookmarkEnd w:id="16"/>
    </w:p>
    <w:p w14:paraId="22846DD0" w14:textId="4758EE4F" w:rsidR="00CF1D15" w:rsidRPr="00F67F2E" w:rsidRDefault="00714DD4" w:rsidP="00512A71">
      <w:pPr>
        <w:pStyle w:val="Balk11"/>
        <w:numPr>
          <w:ilvl w:val="0"/>
          <w:numId w:val="0"/>
        </w:numPr>
        <w:spacing w:before="0" w:after="0" w:line="240" w:lineRule="auto"/>
        <w:rPr>
          <w:rFonts w:cstheme="minorHAnsi"/>
          <w:lang w:eastAsia="tr-TR"/>
        </w:rPr>
      </w:pPr>
      <w:r w:rsidRPr="00F67F2E">
        <w:rPr>
          <w:rFonts w:cstheme="minorHAnsi"/>
        </w:rPr>
        <w:t>Şirket</w:t>
      </w:r>
      <w:r w:rsidR="00CF1D15" w:rsidRPr="00F67F2E">
        <w:rPr>
          <w:rFonts w:cstheme="minorHAnsi"/>
          <w:lang w:eastAsia="tr-TR"/>
        </w:rPr>
        <w:t xml:space="preserve"> tarafından kişisel verileriniz ve özel nitelikli kişisel verileriniz, Kanun’da ve ilgili mevzuatta yer alan kişisel veri işleme şartlarına uygun olarak aşağıdaki amaçlarla işlenebilmektedir:</w:t>
      </w:r>
    </w:p>
    <w:p w14:paraId="39BB1827" w14:textId="77777777" w:rsidR="00133917" w:rsidRPr="00F67F2E" w:rsidRDefault="00133917" w:rsidP="00512A71">
      <w:pPr>
        <w:pStyle w:val="Balk11"/>
        <w:numPr>
          <w:ilvl w:val="0"/>
          <w:numId w:val="0"/>
        </w:numPr>
        <w:spacing w:before="0" w:after="0" w:line="240" w:lineRule="auto"/>
        <w:rPr>
          <w:rFonts w:cstheme="minorHAnsi"/>
          <w:lang w:eastAsia="tr-TR"/>
        </w:rPr>
      </w:pPr>
    </w:p>
    <w:tbl>
      <w:tblPr>
        <w:tblStyle w:val="TableGrid"/>
        <w:tblW w:w="0" w:type="auto"/>
        <w:tblInd w:w="-5" w:type="dxa"/>
        <w:tblLook w:val="04A0" w:firstRow="1" w:lastRow="0" w:firstColumn="1" w:lastColumn="0" w:noHBand="0" w:noVBand="1"/>
      </w:tblPr>
      <w:tblGrid>
        <w:gridCol w:w="3969"/>
        <w:gridCol w:w="5092"/>
      </w:tblGrid>
      <w:tr w:rsidR="00CF1D15" w:rsidRPr="00F67F2E" w14:paraId="19AFD2B9" w14:textId="77777777" w:rsidTr="003D05B4">
        <w:tc>
          <w:tcPr>
            <w:tcW w:w="3969" w:type="dxa"/>
            <w:shd w:val="clear" w:color="auto" w:fill="BFBFBF" w:themeFill="background1" w:themeFillShade="BF"/>
            <w:vAlign w:val="center"/>
          </w:tcPr>
          <w:p w14:paraId="4D758F57" w14:textId="77777777" w:rsidR="00CF1D15" w:rsidRPr="00F67F2E" w:rsidRDefault="00CF1D15" w:rsidP="00B56864">
            <w:pPr>
              <w:pStyle w:val="Balk11"/>
              <w:numPr>
                <w:ilvl w:val="0"/>
                <w:numId w:val="0"/>
              </w:numPr>
              <w:spacing w:before="0" w:after="0" w:line="240" w:lineRule="auto"/>
              <w:jc w:val="left"/>
              <w:rPr>
                <w:rFonts w:cstheme="minorHAnsi"/>
                <w:b/>
                <w:lang w:eastAsia="tr-TR"/>
              </w:rPr>
            </w:pPr>
            <w:r w:rsidRPr="00F67F2E">
              <w:rPr>
                <w:rFonts w:eastAsia="MS Mincho" w:cstheme="minorHAnsi"/>
                <w:b/>
                <w:lang w:eastAsia="tr-TR"/>
              </w:rPr>
              <w:t>ANA AMAÇLAR</w:t>
            </w:r>
          </w:p>
        </w:tc>
        <w:tc>
          <w:tcPr>
            <w:tcW w:w="5092" w:type="dxa"/>
            <w:shd w:val="clear" w:color="auto" w:fill="BFBFBF" w:themeFill="background1" w:themeFillShade="BF"/>
            <w:vAlign w:val="center"/>
          </w:tcPr>
          <w:p w14:paraId="3208E116" w14:textId="77777777" w:rsidR="00CF1D15" w:rsidRPr="00F67F2E" w:rsidRDefault="00CF1D15" w:rsidP="00B56864">
            <w:pPr>
              <w:pStyle w:val="Balk11"/>
              <w:numPr>
                <w:ilvl w:val="0"/>
                <w:numId w:val="0"/>
              </w:numPr>
              <w:spacing w:before="0" w:after="0" w:line="240" w:lineRule="auto"/>
              <w:jc w:val="left"/>
              <w:rPr>
                <w:rFonts w:cstheme="minorHAnsi"/>
                <w:b/>
                <w:lang w:eastAsia="tr-TR"/>
              </w:rPr>
            </w:pPr>
            <w:r w:rsidRPr="00F67F2E">
              <w:rPr>
                <w:rFonts w:eastAsia="MS Mincho" w:cstheme="minorHAnsi"/>
                <w:b/>
                <w:lang w:eastAsia="tr-TR"/>
              </w:rPr>
              <w:t>ALT AMAÇLAR</w:t>
            </w:r>
          </w:p>
        </w:tc>
      </w:tr>
      <w:tr w:rsidR="00CF1D15" w:rsidRPr="00F67F2E" w14:paraId="5F6FC2E1" w14:textId="77777777" w:rsidTr="003D05B4">
        <w:trPr>
          <w:trHeight w:val="1951"/>
        </w:trPr>
        <w:tc>
          <w:tcPr>
            <w:tcW w:w="3969" w:type="dxa"/>
            <w:vAlign w:val="center"/>
          </w:tcPr>
          <w:p w14:paraId="75D6CEB8" w14:textId="77777777" w:rsidR="009529D3" w:rsidRPr="00F67F2E" w:rsidRDefault="009529D3" w:rsidP="005D5A33">
            <w:pPr>
              <w:rPr>
                <w:rFonts w:asciiTheme="minorHAnsi" w:hAnsiTheme="minorHAnsi" w:cstheme="minorHAnsi"/>
                <w:b/>
                <w:bCs/>
                <w:szCs w:val="22"/>
              </w:rPr>
            </w:pPr>
            <w:r w:rsidRPr="00F67F2E">
              <w:rPr>
                <w:rFonts w:asciiTheme="minorHAnsi" w:hAnsiTheme="minorHAnsi" w:cstheme="minorHAnsi"/>
                <w:b/>
                <w:bCs/>
                <w:szCs w:val="22"/>
              </w:rPr>
              <w:t>Şirketin ürün ve hizmetlerinden ilgili kişileri faydalandırmak için gerekli çalışmaların yürütülmesi</w:t>
            </w:r>
          </w:p>
          <w:p w14:paraId="093B5143" w14:textId="77777777" w:rsidR="00CF1D15" w:rsidRPr="00F67F2E" w:rsidRDefault="00CF1D15" w:rsidP="005D5A33">
            <w:pPr>
              <w:pStyle w:val="Balk11"/>
              <w:numPr>
                <w:ilvl w:val="0"/>
                <w:numId w:val="0"/>
              </w:numPr>
              <w:spacing w:before="0" w:after="0" w:line="240" w:lineRule="auto"/>
              <w:rPr>
                <w:rFonts w:cstheme="minorHAnsi"/>
                <w:b/>
                <w:lang w:eastAsia="tr-TR"/>
              </w:rPr>
            </w:pPr>
          </w:p>
        </w:tc>
        <w:tc>
          <w:tcPr>
            <w:tcW w:w="5092" w:type="dxa"/>
            <w:vAlign w:val="center"/>
          </w:tcPr>
          <w:p w14:paraId="22BFB55F" w14:textId="48230BA3" w:rsidR="00333FF3" w:rsidRPr="00F67F2E" w:rsidRDefault="00333FF3" w:rsidP="00961093">
            <w:pPr>
              <w:pStyle w:val="ListParagraph"/>
              <w:numPr>
                <w:ilvl w:val="0"/>
                <w:numId w:val="27"/>
              </w:numPr>
              <w:spacing w:after="0"/>
              <w:rPr>
                <w:rFonts w:asciiTheme="minorHAnsi" w:hAnsiTheme="minorHAnsi" w:cstheme="minorHAnsi"/>
              </w:rPr>
            </w:pPr>
            <w:r w:rsidRPr="00F67F2E">
              <w:rPr>
                <w:rFonts w:asciiTheme="minorHAnsi" w:hAnsiTheme="minorHAnsi" w:cstheme="minorHAnsi"/>
              </w:rPr>
              <w:t>Talep ve şikayetlerin takibi ve sonuçlandırılması</w:t>
            </w:r>
          </w:p>
          <w:p w14:paraId="2F9DD388" w14:textId="77777777" w:rsidR="00333FF3" w:rsidRPr="00F67F2E" w:rsidRDefault="00333FF3" w:rsidP="00961093">
            <w:pPr>
              <w:pStyle w:val="ListParagraph"/>
              <w:numPr>
                <w:ilvl w:val="0"/>
                <w:numId w:val="27"/>
              </w:numPr>
              <w:spacing w:after="0"/>
              <w:rPr>
                <w:rFonts w:asciiTheme="minorHAnsi" w:hAnsiTheme="minorHAnsi" w:cstheme="minorHAnsi"/>
                <w:b/>
                <w:bCs/>
              </w:rPr>
            </w:pPr>
            <w:r w:rsidRPr="00F67F2E">
              <w:rPr>
                <w:rFonts w:asciiTheme="minorHAnsi" w:hAnsiTheme="minorHAnsi" w:cstheme="minorHAnsi"/>
              </w:rPr>
              <w:t>Müşteri ilişkileri yönetimi süreçlerinin yürütülmesi</w:t>
            </w:r>
          </w:p>
          <w:p w14:paraId="55FCD477" w14:textId="65E045A5" w:rsidR="00CF1D15" w:rsidRPr="00F67F2E" w:rsidRDefault="00CF1D15" w:rsidP="00961093">
            <w:pPr>
              <w:spacing w:after="0" w:line="259" w:lineRule="auto"/>
              <w:contextualSpacing/>
              <w:rPr>
                <w:rFonts w:asciiTheme="minorHAnsi" w:hAnsiTheme="minorHAnsi" w:cstheme="minorHAnsi"/>
                <w:szCs w:val="22"/>
              </w:rPr>
            </w:pPr>
          </w:p>
        </w:tc>
      </w:tr>
      <w:tr w:rsidR="001C526B" w:rsidRPr="00F67F2E" w14:paraId="2A1B4AF3" w14:textId="77777777" w:rsidTr="003D05B4">
        <w:trPr>
          <w:trHeight w:val="1317"/>
        </w:trPr>
        <w:tc>
          <w:tcPr>
            <w:tcW w:w="3969" w:type="dxa"/>
            <w:vAlign w:val="center"/>
          </w:tcPr>
          <w:p w14:paraId="219F17FC" w14:textId="77777777" w:rsidR="005E5D50" w:rsidRPr="00F67F2E" w:rsidRDefault="005E5D50" w:rsidP="005D5A33">
            <w:pPr>
              <w:rPr>
                <w:rFonts w:asciiTheme="minorHAnsi" w:hAnsiTheme="minorHAnsi" w:cstheme="minorHAnsi"/>
                <w:b/>
                <w:bCs/>
                <w:szCs w:val="22"/>
              </w:rPr>
            </w:pPr>
            <w:r w:rsidRPr="00F67F2E">
              <w:rPr>
                <w:rFonts w:asciiTheme="minorHAnsi" w:hAnsiTheme="minorHAnsi" w:cstheme="minorHAnsi"/>
                <w:b/>
                <w:bCs/>
                <w:szCs w:val="22"/>
              </w:rPr>
              <w:t>İnsan kaynakları süreçlerinin yürütülmesi</w:t>
            </w:r>
          </w:p>
          <w:p w14:paraId="5AD0E44B" w14:textId="4080F4E6" w:rsidR="001C526B" w:rsidRPr="00F67F2E" w:rsidRDefault="001C526B" w:rsidP="005D5A33">
            <w:pPr>
              <w:pStyle w:val="Balk11"/>
              <w:numPr>
                <w:ilvl w:val="0"/>
                <w:numId w:val="0"/>
              </w:numPr>
              <w:spacing w:before="0" w:after="0" w:line="240" w:lineRule="auto"/>
              <w:rPr>
                <w:rFonts w:eastAsia="MS Mincho" w:cstheme="minorHAnsi"/>
                <w:b/>
                <w:lang w:eastAsia="tr-TR"/>
              </w:rPr>
            </w:pPr>
          </w:p>
        </w:tc>
        <w:tc>
          <w:tcPr>
            <w:tcW w:w="5092" w:type="dxa"/>
            <w:vAlign w:val="center"/>
          </w:tcPr>
          <w:p w14:paraId="4C850594" w14:textId="77777777" w:rsidR="0038269E" w:rsidRPr="00F67F2E" w:rsidRDefault="0038269E" w:rsidP="00961093">
            <w:pPr>
              <w:pStyle w:val="ListParagraph"/>
              <w:numPr>
                <w:ilvl w:val="0"/>
                <w:numId w:val="22"/>
              </w:numPr>
              <w:spacing w:after="160" w:line="259" w:lineRule="auto"/>
              <w:contextualSpacing/>
              <w:rPr>
                <w:rFonts w:asciiTheme="minorHAnsi" w:hAnsiTheme="minorHAnsi" w:cstheme="minorHAnsi"/>
              </w:rPr>
            </w:pPr>
            <w:r w:rsidRPr="00F67F2E">
              <w:rPr>
                <w:rFonts w:asciiTheme="minorHAnsi" w:hAnsiTheme="minorHAnsi" w:cstheme="minorHAnsi"/>
              </w:rPr>
              <w:t xml:space="preserve">İnsan kaynakları süreçlerinin yürütülmesi </w:t>
            </w:r>
          </w:p>
          <w:p w14:paraId="1AD2F55A" w14:textId="2633DC34" w:rsidR="001C526B" w:rsidRPr="00F67F2E" w:rsidRDefault="0038269E" w:rsidP="00961093">
            <w:pPr>
              <w:pStyle w:val="ListParagraph"/>
              <w:numPr>
                <w:ilvl w:val="0"/>
                <w:numId w:val="22"/>
              </w:numPr>
              <w:spacing w:after="160" w:line="259" w:lineRule="auto"/>
              <w:contextualSpacing/>
              <w:rPr>
                <w:rFonts w:asciiTheme="minorHAnsi" w:hAnsiTheme="minorHAnsi" w:cstheme="minorHAnsi"/>
              </w:rPr>
            </w:pPr>
            <w:r w:rsidRPr="00F67F2E">
              <w:rPr>
                <w:rFonts w:asciiTheme="minorHAnsi" w:hAnsiTheme="minorHAnsi" w:cstheme="minorHAnsi"/>
              </w:rPr>
              <w:t>Personel temin süreçlerinin yürütülmesi</w:t>
            </w:r>
          </w:p>
        </w:tc>
      </w:tr>
      <w:tr w:rsidR="001C526B" w:rsidRPr="00F67F2E" w14:paraId="630D96D8" w14:textId="77777777" w:rsidTr="003D05B4">
        <w:trPr>
          <w:trHeight w:val="1317"/>
        </w:trPr>
        <w:tc>
          <w:tcPr>
            <w:tcW w:w="3969" w:type="dxa"/>
            <w:vAlign w:val="center"/>
          </w:tcPr>
          <w:p w14:paraId="26C40480" w14:textId="77777777" w:rsidR="000B3B9F" w:rsidRPr="00F67F2E" w:rsidRDefault="000B3B9F" w:rsidP="005D5A33">
            <w:pPr>
              <w:rPr>
                <w:rFonts w:asciiTheme="minorHAnsi" w:hAnsiTheme="minorHAnsi" w:cstheme="minorHAnsi"/>
                <w:b/>
                <w:bCs/>
                <w:szCs w:val="22"/>
              </w:rPr>
            </w:pPr>
            <w:r w:rsidRPr="00F67F2E">
              <w:rPr>
                <w:rFonts w:asciiTheme="minorHAnsi" w:hAnsiTheme="minorHAnsi" w:cstheme="minorHAnsi"/>
                <w:b/>
                <w:bCs/>
                <w:szCs w:val="22"/>
              </w:rPr>
              <w:t>Şirket ürün ve hizmetlerinin tanıtılmasına ve pazarlanmasına ilişkin faaliyetlerinin yürütülmesi</w:t>
            </w:r>
          </w:p>
          <w:p w14:paraId="0D78F797" w14:textId="6870A172" w:rsidR="001C526B" w:rsidRPr="00F67F2E" w:rsidRDefault="001C526B" w:rsidP="005D5A33">
            <w:pPr>
              <w:pStyle w:val="Balk11"/>
              <w:numPr>
                <w:ilvl w:val="0"/>
                <w:numId w:val="0"/>
              </w:numPr>
              <w:spacing w:before="0" w:after="0" w:line="240" w:lineRule="auto"/>
              <w:rPr>
                <w:rFonts w:eastAsia="MS Mincho" w:cstheme="minorHAnsi"/>
                <w:b/>
                <w:lang w:eastAsia="tr-TR"/>
              </w:rPr>
            </w:pPr>
          </w:p>
        </w:tc>
        <w:tc>
          <w:tcPr>
            <w:tcW w:w="5092" w:type="dxa"/>
            <w:vAlign w:val="center"/>
          </w:tcPr>
          <w:p w14:paraId="74BF1ECD" w14:textId="30409332" w:rsidR="001C526B" w:rsidRPr="00F67F2E" w:rsidRDefault="002030CC" w:rsidP="00961093">
            <w:pPr>
              <w:pStyle w:val="ListParagraph"/>
              <w:numPr>
                <w:ilvl w:val="0"/>
                <w:numId w:val="23"/>
              </w:numPr>
              <w:spacing w:after="160" w:line="259" w:lineRule="auto"/>
              <w:contextualSpacing/>
              <w:rPr>
                <w:rFonts w:asciiTheme="minorHAnsi" w:hAnsiTheme="minorHAnsi" w:cstheme="minorHAnsi"/>
              </w:rPr>
            </w:pPr>
            <w:r w:rsidRPr="00F67F2E">
              <w:rPr>
                <w:rFonts w:asciiTheme="minorHAnsi" w:hAnsiTheme="minorHAnsi" w:cstheme="minorHAnsi"/>
              </w:rPr>
              <w:t>Müşteri memnuniyeti aktivitelerinin yürütülmesi</w:t>
            </w:r>
          </w:p>
        </w:tc>
      </w:tr>
      <w:tr w:rsidR="0068213E" w:rsidRPr="00F67F2E" w14:paraId="7CEDE553" w14:textId="77777777" w:rsidTr="003D05B4">
        <w:trPr>
          <w:trHeight w:val="1317"/>
        </w:trPr>
        <w:tc>
          <w:tcPr>
            <w:tcW w:w="3969" w:type="dxa"/>
            <w:vAlign w:val="center"/>
          </w:tcPr>
          <w:p w14:paraId="40E37855" w14:textId="77777777" w:rsidR="00B86314" w:rsidRPr="00F67F2E" w:rsidRDefault="00B86314" w:rsidP="005D5A33">
            <w:pPr>
              <w:rPr>
                <w:rFonts w:asciiTheme="minorHAnsi" w:hAnsiTheme="minorHAnsi" w:cstheme="minorHAnsi"/>
                <w:b/>
                <w:bCs/>
                <w:szCs w:val="22"/>
              </w:rPr>
            </w:pPr>
          </w:p>
          <w:p w14:paraId="718C31F0" w14:textId="41E63DC9" w:rsidR="00B86314" w:rsidRPr="00F67F2E" w:rsidRDefault="00B86314" w:rsidP="005D5A33">
            <w:pPr>
              <w:rPr>
                <w:rFonts w:asciiTheme="minorHAnsi" w:hAnsiTheme="minorHAnsi" w:cstheme="minorHAnsi"/>
                <w:b/>
                <w:bCs/>
                <w:szCs w:val="22"/>
              </w:rPr>
            </w:pPr>
            <w:r w:rsidRPr="00F67F2E">
              <w:rPr>
                <w:rFonts w:asciiTheme="minorHAnsi" w:hAnsiTheme="minorHAnsi" w:cstheme="minorHAnsi"/>
                <w:b/>
                <w:bCs/>
                <w:szCs w:val="22"/>
              </w:rPr>
              <w:t>Şirket faaliyetlerin gerçekleştirilmesi için gerekli çalışmaların yapılması ve iş süreçlerinin yürütülmesi</w:t>
            </w:r>
          </w:p>
          <w:p w14:paraId="625BC4C5" w14:textId="607A5222" w:rsidR="0068213E" w:rsidRPr="00F67F2E" w:rsidRDefault="0068213E" w:rsidP="005D5A33">
            <w:pPr>
              <w:pStyle w:val="Balk11"/>
              <w:numPr>
                <w:ilvl w:val="0"/>
                <w:numId w:val="0"/>
              </w:numPr>
              <w:spacing w:before="0" w:after="0" w:line="240" w:lineRule="auto"/>
              <w:rPr>
                <w:rFonts w:eastAsia="MS Mincho" w:cstheme="minorHAnsi"/>
                <w:b/>
                <w:lang w:eastAsia="tr-TR"/>
              </w:rPr>
            </w:pPr>
          </w:p>
        </w:tc>
        <w:tc>
          <w:tcPr>
            <w:tcW w:w="5092" w:type="dxa"/>
            <w:vAlign w:val="center"/>
          </w:tcPr>
          <w:p w14:paraId="5E483CF4" w14:textId="77777777" w:rsidR="003D05B4" w:rsidRPr="00F67F2E" w:rsidRDefault="003D05B4" w:rsidP="00961093">
            <w:pPr>
              <w:pStyle w:val="ListParagraph"/>
              <w:numPr>
                <w:ilvl w:val="0"/>
                <w:numId w:val="25"/>
              </w:numPr>
              <w:spacing w:after="160" w:line="259" w:lineRule="auto"/>
              <w:contextualSpacing/>
              <w:rPr>
                <w:rFonts w:asciiTheme="minorHAnsi" w:hAnsiTheme="minorHAnsi" w:cstheme="minorHAnsi"/>
              </w:rPr>
            </w:pPr>
            <w:r w:rsidRPr="00F67F2E">
              <w:rPr>
                <w:rFonts w:asciiTheme="minorHAnsi" w:hAnsiTheme="minorHAnsi" w:cstheme="minorHAnsi"/>
              </w:rPr>
              <w:t>Bilgi güvenliği süreçlerinin yürütülmesi</w:t>
            </w:r>
          </w:p>
          <w:p w14:paraId="1457494A" w14:textId="77777777" w:rsidR="003D05B4" w:rsidRPr="00F67F2E" w:rsidRDefault="003D05B4" w:rsidP="00961093">
            <w:pPr>
              <w:pStyle w:val="ListParagraph"/>
              <w:numPr>
                <w:ilvl w:val="0"/>
                <w:numId w:val="25"/>
              </w:numPr>
              <w:spacing w:after="160" w:line="259" w:lineRule="auto"/>
              <w:contextualSpacing/>
              <w:rPr>
                <w:rFonts w:asciiTheme="minorHAnsi" w:hAnsiTheme="minorHAnsi" w:cstheme="minorHAnsi"/>
              </w:rPr>
            </w:pPr>
            <w:r w:rsidRPr="00F67F2E">
              <w:rPr>
                <w:rFonts w:asciiTheme="minorHAnsi" w:hAnsiTheme="minorHAnsi" w:cstheme="minorHAnsi"/>
              </w:rPr>
              <w:t>İş faaliyetlerinin yürütülmesi</w:t>
            </w:r>
          </w:p>
          <w:p w14:paraId="73A35DE4" w14:textId="77777777" w:rsidR="003D05B4" w:rsidRPr="00F67F2E" w:rsidRDefault="003D05B4" w:rsidP="00961093">
            <w:pPr>
              <w:pStyle w:val="ListParagraph"/>
              <w:numPr>
                <w:ilvl w:val="0"/>
                <w:numId w:val="25"/>
              </w:numPr>
              <w:spacing w:after="160" w:line="259" w:lineRule="auto"/>
              <w:contextualSpacing/>
              <w:rPr>
                <w:rFonts w:asciiTheme="minorHAnsi" w:hAnsiTheme="minorHAnsi" w:cstheme="minorHAnsi"/>
              </w:rPr>
            </w:pPr>
            <w:r w:rsidRPr="00F67F2E">
              <w:rPr>
                <w:rFonts w:asciiTheme="minorHAnsi" w:hAnsiTheme="minorHAnsi" w:cstheme="minorHAnsi"/>
              </w:rPr>
              <w:t>Üretim ve operasyon süreçlerinin yürütülmesi</w:t>
            </w:r>
          </w:p>
          <w:p w14:paraId="5D55F501" w14:textId="77777777" w:rsidR="003D05B4" w:rsidRPr="00F67F2E" w:rsidRDefault="003D05B4" w:rsidP="00961093">
            <w:pPr>
              <w:pStyle w:val="ListParagraph"/>
              <w:numPr>
                <w:ilvl w:val="0"/>
                <w:numId w:val="25"/>
              </w:numPr>
              <w:spacing w:after="160" w:line="259" w:lineRule="auto"/>
              <w:contextualSpacing/>
              <w:rPr>
                <w:rFonts w:asciiTheme="minorHAnsi" w:hAnsiTheme="minorHAnsi" w:cstheme="minorHAnsi"/>
              </w:rPr>
            </w:pPr>
            <w:r w:rsidRPr="00F67F2E">
              <w:rPr>
                <w:rFonts w:asciiTheme="minorHAnsi" w:hAnsiTheme="minorHAnsi" w:cstheme="minorHAnsi"/>
              </w:rPr>
              <w:t>Finans ve muhasebe işlerinin takibi</w:t>
            </w:r>
          </w:p>
          <w:p w14:paraId="45A506E6" w14:textId="77777777" w:rsidR="003D05B4" w:rsidRPr="00F67F2E" w:rsidRDefault="003D05B4" w:rsidP="00961093">
            <w:pPr>
              <w:pStyle w:val="ListParagraph"/>
              <w:numPr>
                <w:ilvl w:val="0"/>
                <w:numId w:val="25"/>
              </w:numPr>
              <w:spacing w:after="160" w:line="259" w:lineRule="auto"/>
              <w:contextualSpacing/>
              <w:rPr>
                <w:rFonts w:asciiTheme="minorHAnsi" w:hAnsiTheme="minorHAnsi" w:cstheme="minorHAnsi"/>
              </w:rPr>
            </w:pPr>
            <w:r w:rsidRPr="00F67F2E">
              <w:rPr>
                <w:rFonts w:asciiTheme="minorHAnsi" w:hAnsiTheme="minorHAnsi" w:cstheme="minorHAnsi"/>
              </w:rPr>
              <w:t>Bilgi teknolojileri alt yapısının oluşturulması ve yönetilmesi</w:t>
            </w:r>
          </w:p>
          <w:p w14:paraId="7598AB3B" w14:textId="67066FBB" w:rsidR="0068213E" w:rsidRPr="00F67F2E" w:rsidRDefault="003D05B4" w:rsidP="00961093">
            <w:pPr>
              <w:pStyle w:val="ListParagraph"/>
              <w:numPr>
                <w:ilvl w:val="0"/>
                <w:numId w:val="25"/>
              </w:numPr>
              <w:spacing w:after="160" w:line="259" w:lineRule="auto"/>
              <w:contextualSpacing/>
              <w:rPr>
                <w:rFonts w:asciiTheme="minorHAnsi" w:hAnsiTheme="minorHAnsi" w:cstheme="minorHAnsi"/>
              </w:rPr>
            </w:pPr>
            <w:r w:rsidRPr="00F67F2E">
              <w:rPr>
                <w:rFonts w:asciiTheme="minorHAnsi" w:hAnsiTheme="minorHAnsi" w:cstheme="minorHAnsi"/>
              </w:rPr>
              <w:t>Tedarik zinciri yönetimi süreçlerinin yürütülmesi</w:t>
            </w:r>
          </w:p>
        </w:tc>
      </w:tr>
      <w:tr w:rsidR="0068213E" w:rsidRPr="00F67F2E" w14:paraId="09990A4F" w14:textId="77777777" w:rsidTr="003D05B4">
        <w:trPr>
          <w:trHeight w:val="1317"/>
        </w:trPr>
        <w:tc>
          <w:tcPr>
            <w:tcW w:w="3969" w:type="dxa"/>
            <w:vAlign w:val="center"/>
          </w:tcPr>
          <w:p w14:paraId="2D39AC0D" w14:textId="1F2B476A" w:rsidR="0068213E" w:rsidRPr="00F67F2E" w:rsidRDefault="005D5A33" w:rsidP="005D5A33">
            <w:pPr>
              <w:pStyle w:val="Balk11"/>
              <w:numPr>
                <w:ilvl w:val="0"/>
                <w:numId w:val="0"/>
              </w:numPr>
              <w:spacing w:before="0" w:after="0" w:line="240" w:lineRule="auto"/>
              <w:rPr>
                <w:rFonts w:eastAsia="MS Mincho" w:cstheme="minorHAnsi"/>
                <w:b/>
                <w:lang w:eastAsia="tr-TR"/>
              </w:rPr>
            </w:pPr>
            <w:r w:rsidRPr="00F67F2E">
              <w:rPr>
                <w:rFonts w:cstheme="minorHAnsi"/>
                <w:b/>
                <w:bCs/>
              </w:rPr>
              <w:t>Şirketin ve Şirket ile iş ilişkisinde olanların hukuki, teknik ve ticari-iş güvenliğinin temini</w:t>
            </w:r>
          </w:p>
        </w:tc>
        <w:tc>
          <w:tcPr>
            <w:tcW w:w="5092" w:type="dxa"/>
            <w:vAlign w:val="center"/>
          </w:tcPr>
          <w:p w14:paraId="2756AF91" w14:textId="77777777" w:rsidR="00404C6A" w:rsidRPr="00F67F2E" w:rsidRDefault="00404C6A" w:rsidP="00961093">
            <w:pPr>
              <w:pStyle w:val="ListParagraph"/>
              <w:spacing w:after="160" w:line="259" w:lineRule="auto"/>
              <w:ind w:left="360"/>
              <w:contextualSpacing/>
              <w:rPr>
                <w:rFonts w:asciiTheme="minorHAnsi" w:hAnsiTheme="minorHAnsi" w:cstheme="minorHAnsi"/>
              </w:rPr>
            </w:pPr>
          </w:p>
          <w:p w14:paraId="439A238B" w14:textId="77777777" w:rsidR="00404C6A" w:rsidRPr="00F67F2E" w:rsidRDefault="00404C6A" w:rsidP="00961093">
            <w:pPr>
              <w:pStyle w:val="ListParagraph"/>
              <w:numPr>
                <w:ilvl w:val="0"/>
                <w:numId w:val="24"/>
              </w:numPr>
              <w:spacing w:after="160" w:line="259" w:lineRule="auto"/>
              <w:contextualSpacing/>
              <w:rPr>
                <w:rFonts w:asciiTheme="minorHAnsi" w:hAnsiTheme="minorHAnsi" w:cstheme="minorHAnsi"/>
              </w:rPr>
            </w:pPr>
            <w:r w:rsidRPr="00F67F2E">
              <w:rPr>
                <w:rFonts w:asciiTheme="minorHAnsi" w:hAnsiTheme="minorHAnsi" w:cstheme="minorHAnsi"/>
              </w:rPr>
              <w:t xml:space="preserve">Hukuk işlerinin takibi </w:t>
            </w:r>
          </w:p>
          <w:p w14:paraId="188A3828" w14:textId="0B526B7C" w:rsidR="0068213E" w:rsidRPr="00F67F2E" w:rsidRDefault="00404C6A" w:rsidP="00961093">
            <w:pPr>
              <w:pStyle w:val="ListParagraph"/>
              <w:numPr>
                <w:ilvl w:val="0"/>
                <w:numId w:val="24"/>
              </w:numPr>
              <w:spacing w:after="160" w:line="259" w:lineRule="auto"/>
              <w:contextualSpacing/>
              <w:rPr>
                <w:rFonts w:asciiTheme="minorHAnsi" w:hAnsiTheme="minorHAnsi" w:cstheme="minorHAnsi"/>
              </w:rPr>
            </w:pPr>
            <w:r w:rsidRPr="00F67F2E">
              <w:rPr>
                <w:rFonts w:asciiTheme="minorHAnsi" w:hAnsiTheme="minorHAnsi" w:cstheme="minorHAnsi"/>
              </w:rPr>
              <w:t>Denetim faaliyetlerinin yürütülmesi</w:t>
            </w:r>
          </w:p>
        </w:tc>
      </w:tr>
      <w:tr w:rsidR="0068213E" w:rsidRPr="00F67F2E" w14:paraId="6FB6D1FE" w14:textId="77777777" w:rsidTr="003D05B4">
        <w:trPr>
          <w:trHeight w:val="558"/>
        </w:trPr>
        <w:tc>
          <w:tcPr>
            <w:tcW w:w="3969" w:type="dxa"/>
            <w:vAlign w:val="center"/>
          </w:tcPr>
          <w:p w14:paraId="3FDFE9D6" w14:textId="42988F90" w:rsidR="0068213E" w:rsidRPr="00F67F2E" w:rsidRDefault="00C0575F" w:rsidP="00C0575F">
            <w:pPr>
              <w:pStyle w:val="Balk11"/>
              <w:numPr>
                <w:ilvl w:val="0"/>
                <w:numId w:val="0"/>
              </w:numPr>
              <w:spacing w:before="0" w:after="0" w:line="240" w:lineRule="auto"/>
              <w:rPr>
                <w:rFonts w:eastAsia="MS Mincho" w:cstheme="minorHAnsi"/>
                <w:b/>
                <w:lang w:eastAsia="tr-TR"/>
              </w:rPr>
            </w:pPr>
            <w:r w:rsidRPr="00F67F2E">
              <w:rPr>
                <w:rFonts w:eastAsia="MS Mincho" w:cstheme="minorHAnsi"/>
                <w:b/>
                <w:lang w:eastAsia="tr-TR"/>
              </w:rPr>
              <w:t>Şirket stratejilerinin planlanması ve yürütülmesi</w:t>
            </w:r>
          </w:p>
        </w:tc>
        <w:tc>
          <w:tcPr>
            <w:tcW w:w="5092" w:type="dxa"/>
            <w:vAlign w:val="center"/>
          </w:tcPr>
          <w:p w14:paraId="0C1A8040" w14:textId="595FB776" w:rsidR="0068213E" w:rsidRPr="00F67F2E" w:rsidRDefault="00961093" w:rsidP="00961093">
            <w:pPr>
              <w:pStyle w:val="ListParagraph"/>
              <w:numPr>
                <w:ilvl w:val="0"/>
                <w:numId w:val="26"/>
              </w:numPr>
              <w:spacing w:after="160" w:line="259" w:lineRule="auto"/>
              <w:contextualSpacing/>
              <w:rPr>
                <w:rFonts w:asciiTheme="minorHAnsi" w:hAnsiTheme="minorHAnsi" w:cstheme="minorHAnsi"/>
              </w:rPr>
            </w:pPr>
            <w:r w:rsidRPr="00F67F2E">
              <w:rPr>
                <w:rFonts w:asciiTheme="minorHAnsi" w:hAnsiTheme="minorHAnsi" w:cstheme="minorHAnsi"/>
              </w:rPr>
              <w:t>İş ortakları ve tedarikçilerle olan ilişkilerin yönetimi</w:t>
            </w:r>
          </w:p>
        </w:tc>
      </w:tr>
    </w:tbl>
    <w:p w14:paraId="09E3CA6F" w14:textId="20DBE7CD" w:rsidR="00961093" w:rsidRPr="00F67F2E" w:rsidRDefault="00961093">
      <w:pPr>
        <w:spacing w:after="160" w:line="259" w:lineRule="auto"/>
        <w:jc w:val="left"/>
        <w:rPr>
          <w:rFonts w:asciiTheme="minorHAnsi" w:eastAsiaTheme="minorHAnsi" w:hAnsiTheme="minorHAnsi" w:cstheme="minorHAnsi"/>
          <w:szCs w:val="22"/>
          <w:lang w:eastAsia="tr-TR"/>
        </w:rPr>
      </w:pPr>
    </w:p>
    <w:p w14:paraId="5A4E8DCC" w14:textId="62CE8A58" w:rsidR="00CE38B0" w:rsidRPr="00F67F2E" w:rsidRDefault="00CF1D15" w:rsidP="00CE38B0">
      <w:pPr>
        <w:pStyle w:val="Heading3"/>
        <w:spacing w:after="0" w:line="240" w:lineRule="auto"/>
        <w:ind w:left="567" w:hanging="567"/>
        <w:rPr>
          <w:rFonts w:asciiTheme="minorHAnsi" w:hAnsiTheme="minorHAnsi" w:cstheme="minorHAnsi"/>
          <w:szCs w:val="22"/>
        </w:rPr>
      </w:pPr>
      <w:bookmarkStart w:id="17" w:name="_Toc511318501"/>
      <w:bookmarkStart w:id="18" w:name="_Toc511804262"/>
      <w:bookmarkStart w:id="19" w:name="_Toc14261048"/>
      <w:r w:rsidRPr="00F67F2E">
        <w:rPr>
          <w:rFonts w:asciiTheme="minorHAnsi" w:hAnsiTheme="minorHAnsi" w:cstheme="minorHAnsi"/>
          <w:szCs w:val="22"/>
        </w:rPr>
        <w:t>Kişisel Veri Kategorileri</w:t>
      </w:r>
      <w:bookmarkEnd w:id="17"/>
      <w:bookmarkEnd w:id="18"/>
      <w:bookmarkEnd w:id="19"/>
    </w:p>
    <w:p w14:paraId="5489AAA7" w14:textId="5E3BA96C" w:rsidR="00CF1D15" w:rsidRPr="00F67F2E" w:rsidRDefault="00714DD4" w:rsidP="00512A71">
      <w:pPr>
        <w:pStyle w:val="Balk11"/>
        <w:numPr>
          <w:ilvl w:val="0"/>
          <w:numId w:val="0"/>
        </w:numPr>
        <w:spacing w:before="0" w:after="0" w:line="240" w:lineRule="auto"/>
        <w:rPr>
          <w:rFonts w:cstheme="minorHAnsi"/>
          <w:lang w:eastAsia="tr-TR"/>
        </w:rPr>
      </w:pPr>
      <w:r w:rsidRPr="00F67F2E">
        <w:rPr>
          <w:rFonts w:cstheme="minorHAnsi"/>
          <w:lang w:eastAsia="tr-TR"/>
        </w:rPr>
        <w:t>Şirket</w:t>
      </w:r>
      <w:r w:rsidR="00CF1D15" w:rsidRPr="00F67F2E">
        <w:rPr>
          <w:rFonts w:cstheme="minorHAnsi"/>
          <w:lang w:eastAsia="tr-TR"/>
        </w:rPr>
        <w:t xml:space="preserve"> tarafından aşağıda kategorize edilmiş kişisel verileriniz, Kanun’da ve ilgili mevzuatta yer alan kişisel veri işleme şartlarına uygun olarak işlenmektedir:</w:t>
      </w:r>
    </w:p>
    <w:p w14:paraId="31DF8D3F" w14:textId="77777777" w:rsidR="00B56864" w:rsidRPr="00F67F2E" w:rsidRDefault="00B56864" w:rsidP="00512A71">
      <w:pPr>
        <w:pStyle w:val="Balk11"/>
        <w:numPr>
          <w:ilvl w:val="0"/>
          <w:numId w:val="0"/>
        </w:numPr>
        <w:spacing w:before="0" w:after="0" w:line="240" w:lineRule="auto"/>
        <w:rPr>
          <w:rFonts w:cstheme="minorHAnsi"/>
          <w:lang w:eastAsia="tr-TR"/>
        </w:rPr>
      </w:pPr>
    </w:p>
    <w:tbl>
      <w:tblPr>
        <w:tblStyle w:val="TableGrid"/>
        <w:tblW w:w="0" w:type="auto"/>
        <w:tblInd w:w="-5" w:type="dxa"/>
        <w:tblLook w:val="04A0" w:firstRow="1" w:lastRow="0" w:firstColumn="1" w:lastColumn="0" w:noHBand="0" w:noVBand="1"/>
      </w:tblPr>
      <w:tblGrid>
        <w:gridCol w:w="2552"/>
        <w:gridCol w:w="6509"/>
      </w:tblGrid>
      <w:tr w:rsidR="00CF1D15" w:rsidRPr="00F67F2E" w14:paraId="6FF0534D" w14:textId="77777777" w:rsidTr="00AE48F4">
        <w:tc>
          <w:tcPr>
            <w:tcW w:w="2552" w:type="dxa"/>
            <w:shd w:val="clear" w:color="auto" w:fill="BFBFBF" w:themeFill="background1" w:themeFillShade="BF"/>
          </w:tcPr>
          <w:p w14:paraId="4064A3A2" w14:textId="77777777" w:rsidR="00CF1D15" w:rsidRPr="00F67F2E" w:rsidRDefault="00CF1D15" w:rsidP="00512A71">
            <w:pPr>
              <w:pStyle w:val="Balk11"/>
              <w:numPr>
                <w:ilvl w:val="0"/>
                <w:numId w:val="0"/>
              </w:numPr>
              <w:spacing w:before="0" w:after="0" w:line="240" w:lineRule="auto"/>
              <w:rPr>
                <w:rFonts w:cstheme="minorHAnsi"/>
                <w:b/>
                <w:lang w:eastAsia="tr-TR"/>
              </w:rPr>
            </w:pPr>
            <w:r w:rsidRPr="00F67F2E">
              <w:rPr>
                <w:rFonts w:cstheme="minorHAnsi"/>
                <w:b/>
                <w:lang w:eastAsia="tr-TR"/>
              </w:rPr>
              <w:t>KİŞİSEL VERİ KATEGORİZASYONU</w:t>
            </w:r>
          </w:p>
        </w:tc>
        <w:tc>
          <w:tcPr>
            <w:tcW w:w="6509" w:type="dxa"/>
            <w:shd w:val="clear" w:color="auto" w:fill="BFBFBF" w:themeFill="background1" w:themeFillShade="BF"/>
          </w:tcPr>
          <w:p w14:paraId="6FE644F5" w14:textId="77777777" w:rsidR="00CF1D15" w:rsidRPr="00F67F2E" w:rsidRDefault="00CF1D15" w:rsidP="00512A71">
            <w:pPr>
              <w:pStyle w:val="Balk11"/>
              <w:numPr>
                <w:ilvl w:val="0"/>
                <w:numId w:val="0"/>
              </w:numPr>
              <w:spacing w:before="0" w:after="0" w:line="240" w:lineRule="auto"/>
              <w:rPr>
                <w:rFonts w:cstheme="minorHAnsi"/>
                <w:b/>
                <w:lang w:eastAsia="tr-TR"/>
              </w:rPr>
            </w:pPr>
            <w:r w:rsidRPr="00F67F2E">
              <w:rPr>
                <w:rFonts w:cstheme="minorHAnsi"/>
                <w:b/>
                <w:lang w:eastAsia="tr-TR"/>
              </w:rPr>
              <w:t>AÇIKLAMA</w:t>
            </w:r>
          </w:p>
        </w:tc>
      </w:tr>
      <w:tr w:rsidR="00CF1D15" w:rsidRPr="00F67F2E" w14:paraId="163AAAE7" w14:textId="77777777" w:rsidTr="00AE48F4">
        <w:tc>
          <w:tcPr>
            <w:tcW w:w="2552" w:type="dxa"/>
          </w:tcPr>
          <w:p w14:paraId="71B8AB2E" w14:textId="77777777" w:rsidR="00CF1D15" w:rsidRPr="00F67F2E" w:rsidRDefault="00CF1D15" w:rsidP="00512A71">
            <w:pPr>
              <w:pStyle w:val="Balk11"/>
              <w:numPr>
                <w:ilvl w:val="0"/>
                <w:numId w:val="0"/>
              </w:numPr>
              <w:spacing w:before="0" w:after="0" w:line="240" w:lineRule="auto"/>
              <w:rPr>
                <w:rFonts w:cstheme="minorHAnsi"/>
                <w:b/>
                <w:lang w:eastAsia="tr-TR"/>
              </w:rPr>
            </w:pPr>
            <w:r w:rsidRPr="00F67F2E">
              <w:rPr>
                <w:rFonts w:cstheme="minorHAnsi"/>
                <w:b/>
                <w:lang w:eastAsia="tr-TR"/>
              </w:rPr>
              <w:t>Kimlik Bilgisi</w:t>
            </w:r>
          </w:p>
        </w:tc>
        <w:tc>
          <w:tcPr>
            <w:tcW w:w="6509" w:type="dxa"/>
          </w:tcPr>
          <w:p w14:paraId="548BE771" w14:textId="2D081193" w:rsidR="00CF1D15" w:rsidRPr="00F67F2E" w:rsidRDefault="00CF1D15" w:rsidP="00512A71">
            <w:pPr>
              <w:pStyle w:val="Balk11"/>
              <w:numPr>
                <w:ilvl w:val="0"/>
                <w:numId w:val="0"/>
              </w:numPr>
              <w:spacing w:before="0" w:after="0" w:line="240" w:lineRule="auto"/>
              <w:rPr>
                <w:rFonts w:cstheme="minorHAnsi"/>
                <w:b/>
                <w:color w:val="C00000"/>
                <w:lang w:eastAsia="tr-TR"/>
              </w:rPr>
            </w:pPr>
            <w:r w:rsidRPr="00F67F2E">
              <w:rPr>
                <w:rFonts w:cstheme="minorHAnsi"/>
                <w:lang w:eastAsia="tr-TR"/>
              </w:rPr>
              <w:t>Ehliyet, nüfus cüzdanı, pasaport, avukatlık kimliği, evlilik cüzdanı gibi dokümanlarda yer alan kişinin kimliğine dair tüm bilgiler</w:t>
            </w:r>
          </w:p>
        </w:tc>
      </w:tr>
      <w:tr w:rsidR="00CF1D15" w:rsidRPr="00F67F2E" w14:paraId="0B0346BA" w14:textId="77777777" w:rsidTr="00AE48F4">
        <w:tc>
          <w:tcPr>
            <w:tcW w:w="2552" w:type="dxa"/>
          </w:tcPr>
          <w:p w14:paraId="63BB1304" w14:textId="77777777" w:rsidR="00CF1D15" w:rsidRPr="00F67F2E" w:rsidRDefault="00CF1D15" w:rsidP="00512A71">
            <w:pPr>
              <w:pStyle w:val="Balk11"/>
              <w:numPr>
                <w:ilvl w:val="0"/>
                <w:numId w:val="0"/>
              </w:numPr>
              <w:spacing w:before="0" w:after="0" w:line="240" w:lineRule="auto"/>
              <w:rPr>
                <w:rFonts w:cstheme="minorHAnsi"/>
                <w:b/>
                <w:lang w:eastAsia="tr-TR"/>
              </w:rPr>
            </w:pPr>
            <w:r w:rsidRPr="00F67F2E">
              <w:rPr>
                <w:rFonts w:cstheme="minorHAnsi"/>
                <w:b/>
                <w:lang w:eastAsia="tr-TR"/>
              </w:rPr>
              <w:lastRenderedPageBreak/>
              <w:t>İletişim Bilgisi</w:t>
            </w:r>
          </w:p>
        </w:tc>
        <w:tc>
          <w:tcPr>
            <w:tcW w:w="6509" w:type="dxa"/>
          </w:tcPr>
          <w:p w14:paraId="1AD57C03" w14:textId="397EB404" w:rsidR="00CF1D15" w:rsidRPr="00F67F2E" w:rsidRDefault="00CF1D15" w:rsidP="00512A71">
            <w:pPr>
              <w:pStyle w:val="Balk11"/>
              <w:numPr>
                <w:ilvl w:val="0"/>
                <w:numId w:val="0"/>
              </w:numPr>
              <w:spacing w:before="0" w:after="0" w:line="240" w:lineRule="auto"/>
              <w:rPr>
                <w:rFonts w:cstheme="minorHAnsi"/>
                <w:b/>
                <w:color w:val="C00000"/>
                <w:lang w:eastAsia="tr-TR"/>
              </w:rPr>
            </w:pPr>
            <w:r w:rsidRPr="00F67F2E">
              <w:rPr>
                <w:rFonts w:cstheme="minorHAnsi"/>
              </w:rPr>
              <w:t>Telefon numarası, adres, e-</w:t>
            </w:r>
            <w:r w:rsidR="005906AA">
              <w:rPr>
                <w:rFonts w:cstheme="minorHAnsi"/>
              </w:rPr>
              <w:t>posta</w:t>
            </w:r>
            <w:r w:rsidR="005906AA" w:rsidRPr="00F67F2E">
              <w:rPr>
                <w:rFonts w:cstheme="minorHAnsi"/>
              </w:rPr>
              <w:t xml:space="preserve"> </w:t>
            </w:r>
            <w:r w:rsidRPr="00F67F2E">
              <w:rPr>
                <w:rFonts w:cstheme="minorHAnsi"/>
              </w:rPr>
              <w:t>gibi veri sahibiyle iletişim kurulmasın</w:t>
            </w:r>
            <w:r w:rsidR="00791B35">
              <w:rPr>
                <w:rFonts w:cstheme="minorHAnsi"/>
              </w:rPr>
              <w:t>ı</w:t>
            </w:r>
            <w:r w:rsidRPr="00F67F2E">
              <w:rPr>
                <w:rFonts w:cstheme="minorHAnsi"/>
              </w:rPr>
              <w:t xml:space="preserve"> </w:t>
            </w:r>
            <w:r w:rsidR="008F0E2B">
              <w:rPr>
                <w:rFonts w:cstheme="minorHAnsi"/>
              </w:rPr>
              <w:t xml:space="preserve">sağlayan </w:t>
            </w:r>
            <w:r w:rsidRPr="00F67F2E">
              <w:rPr>
                <w:rFonts w:cstheme="minorHAnsi"/>
              </w:rPr>
              <w:t>bilgiler</w:t>
            </w:r>
          </w:p>
        </w:tc>
      </w:tr>
      <w:tr w:rsidR="00CF1D15" w:rsidRPr="00F67F2E" w14:paraId="7E5BB1F4" w14:textId="77777777" w:rsidTr="00AE48F4">
        <w:tc>
          <w:tcPr>
            <w:tcW w:w="2552" w:type="dxa"/>
          </w:tcPr>
          <w:p w14:paraId="10EB3C57" w14:textId="77777777" w:rsidR="00CF1D15" w:rsidRPr="00F67F2E" w:rsidRDefault="00CF1D15" w:rsidP="00512A71">
            <w:pPr>
              <w:pStyle w:val="Balk11"/>
              <w:numPr>
                <w:ilvl w:val="0"/>
                <w:numId w:val="0"/>
              </w:numPr>
              <w:spacing w:before="0" w:after="0" w:line="240" w:lineRule="auto"/>
              <w:rPr>
                <w:rFonts w:cstheme="minorHAnsi"/>
                <w:b/>
                <w:lang w:eastAsia="tr-TR"/>
              </w:rPr>
            </w:pPr>
            <w:r w:rsidRPr="00F67F2E">
              <w:rPr>
                <w:rFonts w:cstheme="minorHAnsi"/>
                <w:b/>
                <w:lang w:eastAsia="tr-TR"/>
              </w:rPr>
              <w:t>Aile Bireyleri ve Yakın Bilgisi</w:t>
            </w:r>
          </w:p>
        </w:tc>
        <w:tc>
          <w:tcPr>
            <w:tcW w:w="6509" w:type="dxa"/>
          </w:tcPr>
          <w:p w14:paraId="2B768F14" w14:textId="77777777" w:rsidR="00CF1D15" w:rsidRPr="00F67F2E" w:rsidRDefault="00CF1D15" w:rsidP="00512A71">
            <w:pPr>
              <w:pStyle w:val="Balk11"/>
              <w:numPr>
                <w:ilvl w:val="0"/>
                <w:numId w:val="0"/>
              </w:numPr>
              <w:spacing w:before="0" w:after="0" w:line="240" w:lineRule="auto"/>
              <w:rPr>
                <w:rFonts w:cstheme="minorHAnsi"/>
                <w:b/>
                <w:color w:val="C00000"/>
                <w:lang w:eastAsia="tr-TR"/>
              </w:rPr>
            </w:pPr>
            <w:r w:rsidRPr="00F67F2E">
              <w:rPr>
                <w:rFonts w:cstheme="minorHAnsi"/>
              </w:rPr>
              <w:t>Sunduğumuz ürün ve hizmetlerle ilgili veya Şirketin ve veri sahibinin hukuki menfaatlerini korumak amacıyla işlenen kişisel veri sahibinin aile bireyleri ve yakınları hakkındaki bilgiler</w:t>
            </w:r>
          </w:p>
        </w:tc>
      </w:tr>
      <w:tr w:rsidR="00CF1D15" w:rsidRPr="00F67F2E" w14:paraId="61FDC858" w14:textId="77777777" w:rsidTr="00AE48F4">
        <w:tc>
          <w:tcPr>
            <w:tcW w:w="2552" w:type="dxa"/>
          </w:tcPr>
          <w:p w14:paraId="36459BDA" w14:textId="73365754" w:rsidR="00CF1D15" w:rsidRPr="00F67F2E" w:rsidRDefault="00CF1D15" w:rsidP="00512A71">
            <w:pPr>
              <w:pStyle w:val="Balk11"/>
              <w:numPr>
                <w:ilvl w:val="0"/>
                <w:numId w:val="0"/>
              </w:numPr>
              <w:spacing w:before="0" w:after="0" w:line="240" w:lineRule="auto"/>
              <w:rPr>
                <w:rFonts w:cstheme="minorHAnsi"/>
                <w:b/>
                <w:lang w:eastAsia="tr-TR"/>
              </w:rPr>
            </w:pPr>
            <w:r w:rsidRPr="00F67F2E">
              <w:rPr>
                <w:rFonts w:cstheme="minorHAnsi"/>
                <w:b/>
                <w:lang w:eastAsia="tr-TR"/>
              </w:rPr>
              <w:t>Fiziksel Mek</w:t>
            </w:r>
            <w:r w:rsidR="00872680" w:rsidRPr="00F67F2E">
              <w:rPr>
                <w:rFonts w:cstheme="minorHAnsi"/>
                <w:b/>
                <w:lang w:eastAsia="tr-TR"/>
              </w:rPr>
              <w:t>a</w:t>
            </w:r>
            <w:r w:rsidRPr="00F67F2E">
              <w:rPr>
                <w:rFonts w:cstheme="minorHAnsi"/>
                <w:b/>
                <w:lang w:eastAsia="tr-TR"/>
              </w:rPr>
              <w:t>n Güvenlik Bilgisi</w:t>
            </w:r>
          </w:p>
        </w:tc>
        <w:tc>
          <w:tcPr>
            <w:tcW w:w="6509" w:type="dxa"/>
          </w:tcPr>
          <w:p w14:paraId="2778D7DC" w14:textId="4CCCC8D5" w:rsidR="00CF1D15" w:rsidRPr="00F67F2E" w:rsidRDefault="00530EFB" w:rsidP="00512A71">
            <w:pPr>
              <w:pStyle w:val="Balk11"/>
              <w:numPr>
                <w:ilvl w:val="0"/>
                <w:numId w:val="0"/>
              </w:numPr>
              <w:spacing w:before="0" w:after="0" w:line="240" w:lineRule="auto"/>
              <w:rPr>
                <w:rFonts w:cstheme="minorHAnsi"/>
                <w:b/>
                <w:color w:val="C00000"/>
                <w:lang w:eastAsia="tr-TR"/>
              </w:rPr>
            </w:pPr>
            <w:r>
              <w:rPr>
                <w:rFonts w:cstheme="minorHAnsi"/>
              </w:rPr>
              <w:t>Kamera kayıtları, araç bilgisi kayıtları ve güvenlik noktasında alınan kayıtlar gibi f</w:t>
            </w:r>
            <w:r w:rsidR="00872680" w:rsidRPr="00F67F2E">
              <w:rPr>
                <w:rFonts w:cstheme="minorHAnsi"/>
              </w:rPr>
              <w:t xml:space="preserve">iziksel mekana girişte, fiziksel mekanın içerisinde kalış sırasında alınan kayıtlar ve belgelere ilişkin kişisel veriler; kamera kayıtları, araç bilgisi kayıtları ve güvenlik noktasında alınan kayıtlar vb. </w:t>
            </w:r>
          </w:p>
        </w:tc>
      </w:tr>
      <w:tr w:rsidR="00CF1D15" w:rsidRPr="00F67F2E" w14:paraId="49E7CC39" w14:textId="77777777" w:rsidTr="00AE48F4">
        <w:tc>
          <w:tcPr>
            <w:tcW w:w="2552" w:type="dxa"/>
          </w:tcPr>
          <w:p w14:paraId="776C3190" w14:textId="77777777" w:rsidR="00CF1D15" w:rsidRPr="00F67F2E" w:rsidRDefault="00CF1D15" w:rsidP="00512A71">
            <w:pPr>
              <w:pStyle w:val="Balk11"/>
              <w:numPr>
                <w:ilvl w:val="0"/>
                <w:numId w:val="0"/>
              </w:numPr>
              <w:spacing w:before="0" w:after="0" w:line="240" w:lineRule="auto"/>
              <w:rPr>
                <w:rFonts w:cstheme="minorHAnsi"/>
                <w:b/>
                <w:lang w:eastAsia="tr-TR"/>
              </w:rPr>
            </w:pPr>
            <w:r w:rsidRPr="00F67F2E">
              <w:rPr>
                <w:rFonts w:cstheme="minorHAnsi"/>
                <w:b/>
                <w:lang w:eastAsia="tr-TR"/>
              </w:rPr>
              <w:t>Finansal Bilgi</w:t>
            </w:r>
          </w:p>
        </w:tc>
        <w:tc>
          <w:tcPr>
            <w:tcW w:w="6509" w:type="dxa"/>
          </w:tcPr>
          <w:p w14:paraId="0CB65501" w14:textId="4C88F3A7" w:rsidR="00CF1D15" w:rsidRPr="00F67F2E" w:rsidRDefault="00CF1D15" w:rsidP="00512A71">
            <w:pPr>
              <w:pStyle w:val="Balk11"/>
              <w:numPr>
                <w:ilvl w:val="0"/>
                <w:numId w:val="0"/>
              </w:numPr>
              <w:spacing w:before="0" w:after="0" w:line="240" w:lineRule="auto"/>
              <w:rPr>
                <w:rFonts w:cstheme="minorHAnsi"/>
                <w:b/>
                <w:color w:val="C00000"/>
                <w:lang w:eastAsia="tr-TR"/>
              </w:rPr>
            </w:pPr>
            <w:r w:rsidRPr="00F67F2E">
              <w:rPr>
                <w:rFonts w:cstheme="minorHAnsi"/>
              </w:rPr>
              <w:t>Şirketimizin kişisel veri sahibi ile kurmuş olduğu hukuki ilişkinin tipine göre yaratılan her türlü finansal sonucu gösteren bilgi, belge ve kayıtlara ilişkin işlenen kişisel veriler</w:t>
            </w:r>
            <w:r w:rsidR="008207B2">
              <w:rPr>
                <w:rFonts w:cstheme="minorHAnsi"/>
              </w:rPr>
              <w:t xml:space="preserve"> ile banka hesap numarası, IBAN numarası, borç/alacak bilgisi gibi bilgiler</w:t>
            </w:r>
          </w:p>
        </w:tc>
      </w:tr>
      <w:tr w:rsidR="00CF1D15" w:rsidRPr="00F67F2E" w14:paraId="620988D7" w14:textId="77777777" w:rsidTr="00AE48F4">
        <w:tc>
          <w:tcPr>
            <w:tcW w:w="2552" w:type="dxa"/>
          </w:tcPr>
          <w:p w14:paraId="5C927DC6" w14:textId="77777777" w:rsidR="00CF1D15" w:rsidRPr="00F67F2E" w:rsidRDefault="00CF1D15" w:rsidP="00512A71">
            <w:pPr>
              <w:pStyle w:val="Balk11"/>
              <w:numPr>
                <w:ilvl w:val="0"/>
                <w:numId w:val="0"/>
              </w:numPr>
              <w:spacing w:before="0" w:after="0" w:line="240" w:lineRule="auto"/>
              <w:rPr>
                <w:rFonts w:cstheme="minorHAnsi"/>
                <w:b/>
                <w:lang w:eastAsia="tr-TR"/>
              </w:rPr>
            </w:pPr>
            <w:r w:rsidRPr="00F67F2E">
              <w:rPr>
                <w:rFonts w:cstheme="minorHAnsi"/>
                <w:b/>
                <w:lang w:eastAsia="tr-TR"/>
              </w:rPr>
              <w:t>Çalışan Adayı Bilgisi</w:t>
            </w:r>
          </w:p>
        </w:tc>
        <w:tc>
          <w:tcPr>
            <w:tcW w:w="6509" w:type="dxa"/>
          </w:tcPr>
          <w:p w14:paraId="7AEFF150" w14:textId="674162E0" w:rsidR="00CF1D15" w:rsidRPr="00F67F2E" w:rsidRDefault="00CF1D15" w:rsidP="00512A71">
            <w:pPr>
              <w:pStyle w:val="Balk11"/>
              <w:numPr>
                <w:ilvl w:val="0"/>
                <w:numId w:val="0"/>
              </w:numPr>
              <w:spacing w:before="0" w:after="0" w:line="240" w:lineRule="auto"/>
              <w:rPr>
                <w:rFonts w:cstheme="minorHAnsi"/>
                <w:b/>
                <w:color w:val="C00000"/>
                <w:lang w:eastAsia="tr-TR"/>
              </w:rPr>
            </w:pPr>
            <w:r w:rsidRPr="00F67F2E">
              <w:rPr>
                <w:rFonts w:cstheme="minorHAnsi"/>
              </w:rPr>
              <w:t>Şirketimizin çalışanı olmak için başvuruda bulunmuş veya ticari teamül ve dürüstlük kuralları gereği şirketimizin insan kaynakları ihtiyaçları doğrultusunda çalışan adayı olarak değerlendirilmiş bireylerle ilgili işlenen kişisel veriler</w:t>
            </w:r>
          </w:p>
        </w:tc>
      </w:tr>
      <w:tr w:rsidR="00CF1D15" w:rsidRPr="00F67F2E" w14:paraId="1BC41B14" w14:textId="77777777" w:rsidTr="00AE48F4">
        <w:tc>
          <w:tcPr>
            <w:tcW w:w="2552" w:type="dxa"/>
          </w:tcPr>
          <w:p w14:paraId="22D386D6" w14:textId="77777777" w:rsidR="00CF1D15" w:rsidRPr="00F67F2E" w:rsidRDefault="00CF1D15" w:rsidP="00512A71">
            <w:pPr>
              <w:pStyle w:val="Balk11"/>
              <w:numPr>
                <w:ilvl w:val="0"/>
                <w:numId w:val="0"/>
              </w:numPr>
              <w:spacing w:before="0" w:after="0" w:line="240" w:lineRule="auto"/>
              <w:rPr>
                <w:rFonts w:cstheme="minorHAnsi"/>
                <w:b/>
                <w:lang w:eastAsia="tr-TR"/>
              </w:rPr>
            </w:pPr>
            <w:r w:rsidRPr="00F67F2E">
              <w:rPr>
                <w:rFonts w:cstheme="minorHAnsi"/>
                <w:b/>
                <w:lang w:eastAsia="tr-TR"/>
              </w:rPr>
              <w:t>Hukuki İşlem ve Uyum Bilgisi</w:t>
            </w:r>
          </w:p>
        </w:tc>
        <w:tc>
          <w:tcPr>
            <w:tcW w:w="6509" w:type="dxa"/>
          </w:tcPr>
          <w:p w14:paraId="27E87458" w14:textId="77777777" w:rsidR="00CF1D15" w:rsidRPr="00F67F2E" w:rsidRDefault="00CF1D15" w:rsidP="00512A71">
            <w:pPr>
              <w:pStyle w:val="Balk11"/>
              <w:numPr>
                <w:ilvl w:val="0"/>
                <w:numId w:val="0"/>
              </w:numPr>
              <w:spacing w:before="0" w:after="0" w:line="240" w:lineRule="auto"/>
              <w:rPr>
                <w:rFonts w:cstheme="minorHAnsi"/>
                <w:b/>
                <w:color w:val="C00000"/>
                <w:lang w:eastAsia="tr-TR"/>
              </w:rPr>
            </w:pPr>
            <w:r w:rsidRPr="00F67F2E">
              <w:rPr>
                <w:rFonts w:cstheme="minorHAnsi"/>
              </w:rPr>
              <w:t>Hukuki alacak ve haklarımızın tespiti, takibi ve borçlarımızın ifası ile kanuni yükümlülüklerimiz ve şirketimizin politikalarına uyum kapsamında işlenen kişisel veriler</w:t>
            </w:r>
          </w:p>
        </w:tc>
      </w:tr>
      <w:tr w:rsidR="00CF1D15" w:rsidRPr="00F67F2E" w14:paraId="163C72BF" w14:textId="77777777" w:rsidTr="00AE48F4">
        <w:tc>
          <w:tcPr>
            <w:tcW w:w="2552" w:type="dxa"/>
          </w:tcPr>
          <w:p w14:paraId="212B5C9F" w14:textId="77777777" w:rsidR="00CF1D15" w:rsidRPr="00F67F2E" w:rsidRDefault="00CF1D15" w:rsidP="00512A71">
            <w:pPr>
              <w:pStyle w:val="Balk11"/>
              <w:numPr>
                <w:ilvl w:val="0"/>
                <w:numId w:val="0"/>
              </w:numPr>
              <w:spacing w:before="0" w:after="0" w:line="240" w:lineRule="auto"/>
              <w:rPr>
                <w:rFonts w:cstheme="minorHAnsi"/>
                <w:b/>
                <w:lang w:eastAsia="tr-TR"/>
              </w:rPr>
            </w:pPr>
            <w:r w:rsidRPr="00F67F2E">
              <w:rPr>
                <w:rFonts w:cstheme="minorHAnsi"/>
                <w:b/>
                <w:lang w:eastAsia="tr-TR"/>
              </w:rPr>
              <w:t>Pazarlama Bilgisi</w:t>
            </w:r>
          </w:p>
        </w:tc>
        <w:tc>
          <w:tcPr>
            <w:tcW w:w="6509" w:type="dxa"/>
          </w:tcPr>
          <w:p w14:paraId="178CF916" w14:textId="77777777" w:rsidR="00CF1D15" w:rsidRPr="00F67F2E" w:rsidRDefault="00CF1D15" w:rsidP="00512A71">
            <w:pPr>
              <w:pStyle w:val="Balk11"/>
              <w:numPr>
                <w:ilvl w:val="0"/>
                <w:numId w:val="0"/>
              </w:numPr>
              <w:spacing w:before="0" w:after="0" w:line="240" w:lineRule="auto"/>
              <w:rPr>
                <w:rFonts w:cstheme="minorHAnsi"/>
                <w:b/>
                <w:color w:val="C00000"/>
                <w:lang w:eastAsia="tr-TR"/>
              </w:rPr>
            </w:pPr>
            <w:r w:rsidRPr="00F67F2E">
              <w:rPr>
                <w:rFonts w:cstheme="minorHAnsi"/>
              </w:rPr>
              <w:t>Ürün ve hizmetlerimizin kişisel veri sahibinin kullanım alışkanlıkları, beğenisi ve ihtiyaçları doğrultusunda özelleştirilerek pazarlamasının yapılmasına yönelik işlenen kişisel veriler ve bu işleme sonuçları neticesinde yaratılan rapor ve değerlendirmeler</w:t>
            </w:r>
          </w:p>
        </w:tc>
      </w:tr>
      <w:tr w:rsidR="00FA463F" w:rsidRPr="00F67F2E" w14:paraId="5612B54C" w14:textId="77777777" w:rsidTr="00AE48F4">
        <w:tc>
          <w:tcPr>
            <w:tcW w:w="2552" w:type="dxa"/>
          </w:tcPr>
          <w:p w14:paraId="19E31AE4" w14:textId="1F53850D" w:rsidR="00FA463F" w:rsidRPr="00F67F2E" w:rsidRDefault="00FA463F" w:rsidP="00512A71">
            <w:pPr>
              <w:pStyle w:val="Balk11"/>
              <w:numPr>
                <w:ilvl w:val="0"/>
                <w:numId w:val="0"/>
              </w:numPr>
              <w:spacing w:before="0" w:after="0" w:line="240" w:lineRule="auto"/>
              <w:rPr>
                <w:rFonts w:cstheme="minorHAnsi"/>
                <w:b/>
                <w:lang w:eastAsia="tr-TR"/>
              </w:rPr>
            </w:pPr>
            <w:r w:rsidRPr="00F67F2E">
              <w:rPr>
                <w:rFonts w:cstheme="minorHAnsi"/>
                <w:b/>
                <w:lang w:eastAsia="tr-TR"/>
              </w:rPr>
              <w:t xml:space="preserve">İşlem Bilgisi </w:t>
            </w:r>
          </w:p>
        </w:tc>
        <w:tc>
          <w:tcPr>
            <w:tcW w:w="6509" w:type="dxa"/>
          </w:tcPr>
          <w:p w14:paraId="388B60F0" w14:textId="0BF099E5" w:rsidR="00FA463F" w:rsidRPr="00F67F2E" w:rsidRDefault="00CE38B0" w:rsidP="00512A71">
            <w:pPr>
              <w:pStyle w:val="Balk11"/>
              <w:numPr>
                <w:ilvl w:val="0"/>
                <w:numId w:val="0"/>
              </w:numPr>
              <w:spacing w:before="0" w:after="0" w:line="240" w:lineRule="auto"/>
              <w:rPr>
                <w:rFonts w:cstheme="minorHAnsi"/>
              </w:rPr>
            </w:pPr>
            <w:r w:rsidRPr="00F67F2E">
              <w:rPr>
                <w:rFonts w:cstheme="minorHAnsi"/>
              </w:rPr>
              <w:t xml:space="preserve">Şirket’in yürütmüş olduğu faaliyetler çerçevesinde sunulan hizmetlerle ilgili veya Şirketin veya kişisel veri sahibinin hukuki ve diğer menfaatlerini korumak amacıyla işlenen </w:t>
            </w:r>
            <w:r w:rsidR="005419C4">
              <w:rPr>
                <w:rFonts w:cstheme="minorHAnsi"/>
              </w:rPr>
              <w:t xml:space="preserve">çağrı merkezi kayıtları, üyelik bilgisi, cookie kayıtları gibi </w:t>
            </w:r>
            <w:r w:rsidRPr="00F67F2E">
              <w:rPr>
                <w:rFonts w:cstheme="minorHAnsi"/>
              </w:rPr>
              <w:t xml:space="preserve">veriler </w:t>
            </w:r>
          </w:p>
        </w:tc>
      </w:tr>
      <w:tr w:rsidR="00CE38B0" w:rsidRPr="00F67F2E" w14:paraId="21EA8368" w14:textId="77777777" w:rsidTr="00AE48F4">
        <w:tc>
          <w:tcPr>
            <w:tcW w:w="2552" w:type="dxa"/>
          </w:tcPr>
          <w:p w14:paraId="3AE88760" w14:textId="2A8330DF" w:rsidR="00CE38B0" w:rsidRPr="00F67F2E" w:rsidRDefault="00CE38B0" w:rsidP="00512A71">
            <w:pPr>
              <w:pStyle w:val="Balk11"/>
              <w:numPr>
                <w:ilvl w:val="0"/>
                <w:numId w:val="0"/>
              </w:numPr>
              <w:spacing w:before="0" w:after="0" w:line="240" w:lineRule="auto"/>
              <w:rPr>
                <w:rFonts w:cstheme="minorHAnsi"/>
                <w:b/>
                <w:lang w:eastAsia="tr-TR"/>
              </w:rPr>
            </w:pPr>
            <w:r w:rsidRPr="00F67F2E">
              <w:rPr>
                <w:rFonts w:cstheme="minorHAnsi"/>
                <w:b/>
                <w:lang w:eastAsia="tr-TR"/>
              </w:rPr>
              <w:t xml:space="preserve">Görsel İşitsel Bilgi </w:t>
            </w:r>
          </w:p>
        </w:tc>
        <w:tc>
          <w:tcPr>
            <w:tcW w:w="6509" w:type="dxa"/>
          </w:tcPr>
          <w:p w14:paraId="059E3882" w14:textId="23C4F5ED" w:rsidR="00CE38B0" w:rsidRPr="00F67F2E" w:rsidRDefault="00CE38B0" w:rsidP="00512A71">
            <w:pPr>
              <w:pStyle w:val="Balk11"/>
              <w:numPr>
                <w:ilvl w:val="0"/>
                <w:numId w:val="0"/>
              </w:numPr>
              <w:spacing w:before="0" w:after="0" w:line="240" w:lineRule="auto"/>
              <w:rPr>
                <w:rFonts w:cstheme="minorHAnsi"/>
              </w:rPr>
            </w:pPr>
            <w:r w:rsidRPr="00F67F2E">
              <w:rPr>
                <w:rFonts w:eastAsia="Times New Roman" w:cstheme="minorHAnsi"/>
                <w:color w:val="000000"/>
                <w:lang w:eastAsia="tr-TR"/>
              </w:rPr>
              <w:t>Fotoğraf ve kamera kayıtları (Fiziksel Mekan Güvenlik Bilgisi kapsamında giren kayıtlar hariç) ve ses kayıtları</w:t>
            </w:r>
          </w:p>
        </w:tc>
      </w:tr>
      <w:tr w:rsidR="00CE38B0" w:rsidRPr="00F67F2E" w14:paraId="3985018D" w14:textId="77777777" w:rsidTr="00AE48F4">
        <w:tc>
          <w:tcPr>
            <w:tcW w:w="2552" w:type="dxa"/>
          </w:tcPr>
          <w:p w14:paraId="762579A3" w14:textId="7F123D9F" w:rsidR="00CE38B0" w:rsidRPr="00F67F2E" w:rsidRDefault="00CE38B0" w:rsidP="00512A71">
            <w:pPr>
              <w:pStyle w:val="Balk11"/>
              <w:numPr>
                <w:ilvl w:val="0"/>
                <w:numId w:val="0"/>
              </w:numPr>
              <w:spacing w:before="0" w:after="0" w:line="240" w:lineRule="auto"/>
              <w:rPr>
                <w:rFonts w:cstheme="minorHAnsi"/>
                <w:b/>
                <w:lang w:eastAsia="tr-TR"/>
              </w:rPr>
            </w:pPr>
            <w:r w:rsidRPr="00F67F2E">
              <w:rPr>
                <w:rFonts w:cstheme="minorHAnsi"/>
                <w:b/>
                <w:lang w:eastAsia="tr-TR"/>
              </w:rPr>
              <w:t xml:space="preserve">Araç Bilgisi </w:t>
            </w:r>
          </w:p>
        </w:tc>
        <w:tc>
          <w:tcPr>
            <w:tcW w:w="6509" w:type="dxa"/>
          </w:tcPr>
          <w:p w14:paraId="16B85AED" w14:textId="527B20DD" w:rsidR="00CE38B0" w:rsidRPr="00F67F2E" w:rsidRDefault="00CE38B0" w:rsidP="00512A71">
            <w:pPr>
              <w:pStyle w:val="Balk11"/>
              <w:numPr>
                <w:ilvl w:val="0"/>
                <w:numId w:val="0"/>
              </w:numPr>
              <w:spacing w:before="0" w:after="0" w:line="240" w:lineRule="auto"/>
              <w:rPr>
                <w:rFonts w:eastAsia="Times New Roman" w:cstheme="minorHAnsi"/>
                <w:color w:val="000000"/>
                <w:lang w:eastAsia="tr-TR"/>
              </w:rPr>
            </w:pPr>
            <w:r w:rsidRPr="00F67F2E">
              <w:rPr>
                <w:rFonts w:eastAsia="Times New Roman" w:cstheme="minorHAnsi"/>
                <w:color w:val="000000"/>
                <w:lang w:eastAsia="tr-TR"/>
              </w:rPr>
              <w:t>Veri sahibi ile ilişkilendirilen araçlar ile ilgili bilgiler (ör</w:t>
            </w:r>
            <w:r w:rsidR="00CC57C5">
              <w:rPr>
                <w:rFonts w:eastAsia="Times New Roman" w:cstheme="minorHAnsi"/>
                <w:color w:val="000000"/>
                <w:lang w:eastAsia="tr-TR"/>
              </w:rPr>
              <w:t>neğin;</w:t>
            </w:r>
            <w:r w:rsidRPr="00F67F2E">
              <w:rPr>
                <w:rFonts w:eastAsia="Times New Roman" w:cstheme="minorHAnsi"/>
                <w:color w:val="000000"/>
                <w:lang w:eastAsia="tr-TR"/>
              </w:rPr>
              <w:t xml:space="preserve">. plaka) </w:t>
            </w:r>
          </w:p>
        </w:tc>
      </w:tr>
      <w:tr w:rsidR="00CF1D15" w:rsidRPr="00F67F2E" w14:paraId="53660D48" w14:textId="77777777" w:rsidTr="00AE48F4">
        <w:tc>
          <w:tcPr>
            <w:tcW w:w="2552" w:type="dxa"/>
          </w:tcPr>
          <w:p w14:paraId="280AD43E" w14:textId="4E1893D1" w:rsidR="00CF1D15" w:rsidRPr="00F67F2E" w:rsidRDefault="00CF1D15" w:rsidP="00512A71">
            <w:pPr>
              <w:pStyle w:val="Balk11"/>
              <w:numPr>
                <w:ilvl w:val="0"/>
                <w:numId w:val="0"/>
              </w:numPr>
              <w:spacing w:before="0" w:after="0" w:line="240" w:lineRule="auto"/>
              <w:rPr>
                <w:rFonts w:cstheme="minorHAnsi"/>
                <w:b/>
                <w:lang w:eastAsia="tr-TR"/>
              </w:rPr>
            </w:pPr>
            <w:r w:rsidRPr="00F67F2E">
              <w:rPr>
                <w:rFonts w:cstheme="minorHAnsi"/>
                <w:b/>
                <w:lang w:eastAsia="tr-TR"/>
              </w:rPr>
              <w:t>Talep/Şik</w:t>
            </w:r>
            <w:r w:rsidR="00FA463F" w:rsidRPr="00F67F2E">
              <w:rPr>
                <w:rFonts w:cstheme="minorHAnsi"/>
                <w:b/>
                <w:lang w:eastAsia="tr-TR"/>
              </w:rPr>
              <w:t>a</w:t>
            </w:r>
            <w:r w:rsidRPr="00F67F2E">
              <w:rPr>
                <w:rFonts w:cstheme="minorHAnsi"/>
                <w:b/>
                <w:lang w:eastAsia="tr-TR"/>
              </w:rPr>
              <w:t>yet Yönetimi Bilgisi</w:t>
            </w:r>
          </w:p>
        </w:tc>
        <w:tc>
          <w:tcPr>
            <w:tcW w:w="6509" w:type="dxa"/>
          </w:tcPr>
          <w:p w14:paraId="427D139C" w14:textId="4BAEA3D5" w:rsidR="00CF1D15" w:rsidRPr="00F67F2E" w:rsidRDefault="00CF1D15" w:rsidP="00512A71">
            <w:pPr>
              <w:pStyle w:val="Balk11"/>
              <w:numPr>
                <w:ilvl w:val="0"/>
                <w:numId w:val="0"/>
              </w:numPr>
              <w:spacing w:before="0" w:after="0" w:line="240" w:lineRule="auto"/>
              <w:rPr>
                <w:rFonts w:cstheme="minorHAnsi"/>
                <w:b/>
                <w:color w:val="C00000"/>
                <w:lang w:eastAsia="tr-TR"/>
              </w:rPr>
            </w:pPr>
            <w:r w:rsidRPr="00F67F2E">
              <w:rPr>
                <w:rFonts w:cstheme="minorHAnsi"/>
              </w:rPr>
              <w:t>Şirketimize yöneltilmiş olan her türlü talep veya şik</w:t>
            </w:r>
            <w:r w:rsidR="00CE38B0" w:rsidRPr="00F67F2E">
              <w:rPr>
                <w:rFonts w:cstheme="minorHAnsi"/>
              </w:rPr>
              <w:t>a</w:t>
            </w:r>
            <w:r w:rsidRPr="00F67F2E">
              <w:rPr>
                <w:rFonts w:cstheme="minorHAnsi"/>
              </w:rPr>
              <w:t>yetin alınması ve değerlendirilmesine ilişkin kişisel veriler</w:t>
            </w:r>
          </w:p>
        </w:tc>
      </w:tr>
      <w:tr w:rsidR="00CE38B0" w:rsidRPr="00F67F2E" w14:paraId="43256E2A" w14:textId="77777777" w:rsidTr="00AE48F4">
        <w:tc>
          <w:tcPr>
            <w:tcW w:w="2552" w:type="dxa"/>
          </w:tcPr>
          <w:p w14:paraId="78B6B640" w14:textId="77777777" w:rsidR="00CE38B0" w:rsidRPr="00F67F2E" w:rsidRDefault="00CE38B0" w:rsidP="00AE48F4">
            <w:pPr>
              <w:pStyle w:val="Balk11"/>
              <w:numPr>
                <w:ilvl w:val="0"/>
                <w:numId w:val="0"/>
              </w:numPr>
              <w:spacing w:before="0" w:after="0" w:line="240" w:lineRule="auto"/>
              <w:rPr>
                <w:rFonts w:cstheme="minorHAnsi"/>
                <w:b/>
                <w:lang w:eastAsia="tr-TR"/>
              </w:rPr>
            </w:pPr>
            <w:r w:rsidRPr="00F67F2E">
              <w:rPr>
                <w:rFonts w:cstheme="minorHAnsi"/>
                <w:b/>
                <w:lang w:eastAsia="tr-TR"/>
              </w:rPr>
              <w:t>Özel Nitelikli Veri</w:t>
            </w:r>
          </w:p>
        </w:tc>
        <w:tc>
          <w:tcPr>
            <w:tcW w:w="6509" w:type="dxa"/>
          </w:tcPr>
          <w:p w14:paraId="147AB95A" w14:textId="55CCE1B6" w:rsidR="00CE38B0" w:rsidRPr="00F67F2E" w:rsidRDefault="00CE38B0" w:rsidP="00AE48F4">
            <w:pPr>
              <w:pStyle w:val="Balk11"/>
              <w:numPr>
                <w:ilvl w:val="0"/>
                <w:numId w:val="0"/>
              </w:numPr>
              <w:spacing w:before="0" w:after="0" w:line="240" w:lineRule="auto"/>
              <w:rPr>
                <w:rFonts w:cstheme="minorHAnsi"/>
                <w:b/>
                <w:color w:val="C00000"/>
                <w:lang w:eastAsia="tr-TR"/>
              </w:rPr>
            </w:pPr>
            <w:r w:rsidRPr="00F67F2E">
              <w:rPr>
                <w:rFonts w:cstheme="minorHAnsi"/>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w:t>
            </w:r>
            <w:r w:rsidR="001E75FF">
              <w:rPr>
                <w:rFonts w:cstheme="minorHAnsi"/>
              </w:rPr>
              <w:t xml:space="preserve"> </w:t>
            </w:r>
          </w:p>
        </w:tc>
      </w:tr>
    </w:tbl>
    <w:p w14:paraId="4E389952" w14:textId="77777777" w:rsidR="00CF1D15" w:rsidRPr="00F67F2E" w:rsidRDefault="00CF1D15" w:rsidP="00512A71">
      <w:pPr>
        <w:spacing w:after="0" w:line="240" w:lineRule="auto"/>
        <w:rPr>
          <w:rFonts w:asciiTheme="minorHAnsi" w:eastAsia="Times New Roman" w:hAnsiTheme="minorHAnsi" w:cstheme="minorHAnsi"/>
          <w:b/>
          <w:bCs/>
          <w:kern w:val="32"/>
          <w:szCs w:val="22"/>
          <w:lang w:eastAsia="tr-TR"/>
        </w:rPr>
      </w:pPr>
      <w:bookmarkStart w:id="20" w:name="_Toc511318503"/>
    </w:p>
    <w:p w14:paraId="5A3C70C1" w14:textId="4090F15C" w:rsidR="00CE38B0" w:rsidRPr="00F67F2E" w:rsidRDefault="00CF1D15" w:rsidP="00CE38B0">
      <w:pPr>
        <w:pStyle w:val="Heading1"/>
        <w:spacing w:after="0" w:line="240" w:lineRule="auto"/>
        <w:rPr>
          <w:rFonts w:asciiTheme="minorHAnsi" w:hAnsiTheme="minorHAnsi" w:cstheme="minorHAnsi"/>
          <w:szCs w:val="22"/>
          <w:lang w:val="tr-TR"/>
        </w:rPr>
      </w:pPr>
      <w:bookmarkStart w:id="21" w:name="_Toc511804263"/>
      <w:bookmarkStart w:id="22" w:name="_Toc14261049"/>
      <w:r w:rsidRPr="00F67F2E">
        <w:rPr>
          <w:rFonts w:asciiTheme="minorHAnsi" w:hAnsiTheme="minorHAnsi" w:cstheme="minorHAnsi"/>
          <w:szCs w:val="22"/>
          <w:lang w:val="tr-TR"/>
        </w:rPr>
        <w:t>KİŞİSEL VERİLERİN İŞLENMESİNE İLİŞKİN İLKELER VE ŞARTLAR</w:t>
      </w:r>
      <w:bookmarkEnd w:id="20"/>
      <w:bookmarkEnd w:id="21"/>
      <w:bookmarkEnd w:id="22"/>
    </w:p>
    <w:p w14:paraId="13882493" w14:textId="77777777" w:rsidR="00696EB0" w:rsidRPr="00F67F2E" w:rsidRDefault="00696EB0" w:rsidP="00696EB0">
      <w:pPr>
        <w:rPr>
          <w:rFonts w:asciiTheme="minorHAnsi" w:hAnsiTheme="minorHAnsi" w:cstheme="minorHAnsi"/>
          <w:szCs w:val="22"/>
          <w:lang w:eastAsia="tr-TR"/>
        </w:rPr>
      </w:pPr>
    </w:p>
    <w:p w14:paraId="07BE5719" w14:textId="77777777" w:rsidR="00CF1D15" w:rsidRPr="00F67F2E" w:rsidRDefault="00CF1D15" w:rsidP="00512A71">
      <w:pPr>
        <w:pStyle w:val="Heading4"/>
        <w:spacing w:before="0" w:after="0" w:line="240" w:lineRule="auto"/>
        <w:ind w:left="425" w:hanging="425"/>
        <w:rPr>
          <w:rFonts w:asciiTheme="minorHAnsi" w:hAnsiTheme="minorHAnsi" w:cstheme="minorHAnsi"/>
          <w:szCs w:val="22"/>
          <w:lang w:eastAsia="tr-TR"/>
        </w:rPr>
      </w:pPr>
      <w:bookmarkStart w:id="23" w:name="_Toc511318504"/>
      <w:bookmarkStart w:id="24" w:name="_Toc511804264"/>
      <w:r w:rsidRPr="00F67F2E">
        <w:rPr>
          <w:rFonts w:asciiTheme="minorHAnsi" w:hAnsiTheme="minorHAnsi" w:cstheme="minorHAnsi"/>
          <w:szCs w:val="22"/>
          <w:lang w:eastAsia="tr-TR"/>
        </w:rPr>
        <w:t>Kişisel Verilerin İşlenmesine İlişkin İlkeler</w:t>
      </w:r>
      <w:bookmarkEnd w:id="23"/>
      <w:bookmarkEnd w:id="24"/>
    </w:p>
    <w:p w14:paraId="2C20035E" w14:textId="2AE70C95" w:rsidR="00CF1D15" w:rsidRPr="00F67F2E" w:rsidRDefault="00714DD4" w:rsidP="00512A71">
      <w:pPr>
        <w:spacing w:after="0" w:line="240" w:lineRule="auto"/>
        <w:rPr>
          <w:rFonts w:asciiTheme="minorHAnsi" w:hAnsiTheme="minorHAnsi" w:cstheme="minorHAnsi"/>
          <w:szCs w:val="22"/>
          <w:lang w:eastAsia="tr-TR"/>
        </w:rPr>
      </w:pPr>
      <w:r w:rsidRPr="00F67F2E">
        <w:rPr>
          <w:rFonts w:asciiTheme="minorHAnsi" w:hAnsiTheme="minorHAnsi" w:cstheme="minorHAnsi"/>
          <w:szCs w:val="22"/>
          <w:lang w:eastAsia="tr-TR"/>
        </w:rPr>
        <w:t>Şirket</w:t>
      </w:r>
      <w:r w:rsidR="00CF1D15" w:rsidRPr="00F67F2E">
        <w:rPr>
          <w:rFonts w:asciiTheme="minorHAnsi" w:hAnsiTheme="minorHAnsi" w:cstheme="minorHAnsi"/>
          <w:szCs w:val="22"/>
          <w:lang w:eastAsia="tr-TR"/>
        </w:rPr>
        <w:t xml:space="preserve"> tarafından kişisel verileriniz, Kanun’un 4. maddesinde yer alan kişisel veri işleme ilkelerine uygun olarak işlenmektedir. Bu ilkelere her bir kişisel veri işleme faaliyeti açısından uyulması zorunludur:</w:t>
      </w:r>
    </w:p>
    <w:p w14:paraId="632E0A35" w14:textId="66702653" w:rsidR="00CF1D15" w:rsidRPr="00F67F2E" w:rsidRDefault="00CF1D15" w:rsidP="00512A71">
      <w:pPr>
        <w:pStyle w:val="Balk11"/>
        <w:numPr>
          <w:ilvl w:val="0"/>
          <w:numId w:val="2"/>
        </w:numPr>
        <w:spacing w:before="0" w:after="0" w:line="240" w:lineRule="auto"/>
        <w:ind w:left="426" w:hanging="426"/>
        <w:rPr>
          <w:rFonts w:cstheme="minorHAnsi"/>
          <w:lang w:eastAsia="tr-TR"/>
        </w:rPr>
      </w:pPr>
      <w:r w:rsidRPr="00F67F2E">
        <w:rPr>
          <w:rFonts w:cstheme="minorHAnsi"/>
          <w:b/>
          <w:i/>
          <w:lang w:eastAsia="tr-TR"/>
        </w:rPr>
        <w:t>Kişisel verilerin hukuka ve dürüstlük kurallarına uygun olarak işlenmesi;</w:t>
      </w:r>
      <w:r w:rsidRPr="00F67F2E">
        <w:rPr>
          <w:rFonts w:cstheme="minorHAnsi"/>
          <w:lang w:eastAsia="tr-TR"/>
        </w:rPr>
        <w:t xml:space="preserve"> </w:t>
      </w:r>
      <w:r w:rsidR="00714DD4" w:rsidRPr="00F67F2E">
        <w:rPr>
          <w:rFonts w:cstheme="minorHAnsi"/>
          <w:lang w:eastAsia="tr-TR"/>
        </w:rPr>
        <w:t>Şirket</w:t>
      </w:r>
      <w:r w:rsidRPr="00F67F2E">
        <w:rPr>
          <w:rFonts w:cstheme="minorHAnsi"/>
          <w:lang w:eastAsia="tr-TR"/>
        </w:rPr>
        <w:t>, kişisel verilerinizin işlenmesinde kanunlara, ikincil düzenlemelere ve hukukun genel ilkelerine uygun olarak hareket eder; kişisel verileri işlenme amacı ile sınırlı olarak işlemeye ve veri sahiplerinin makul beklentilerini dikkate almaya önem verir.</w:t>
      </w:r>
    </w:p>
    <w:p w14:paraId="784A8405" w14:textId="6EDC9D66" w:rsidR="00CF1D15" w:rsidRPr="00F67F2E" w:rsidRDefault="00CF1D15" w:rsidP="00512A71">
      <w:pPr>
        <w:pStyle w:val="Balk11"/>
        <w:numPr>
          <w:ilvl w:val="0"/>
          <w:numId w:val="2"/>
        </w:numPr>
        <w:spacing w:before="0" w:after="0" w:line="240" w:lineRule="auto"/>
        <w:ind w:left="426" w:hanging="426"/>
        <w:rPr>
          <w:rFonts w:cstheme="minorHAnsi"/>
          <w:lang w:eastAsia="tr-TR"/>
        </w:rPr>
      </w:pPr>
      <w:r w:rsidRPr="00F67F2E">
        <w:rPr>
          <w:rFonts w:cstheme="minorHAnsi"/>
          <w:b/>
          <w:i/>
          <w:lang w:eastAsia="tr-TR"/>
        </w:rPr>
        <w:t>Kişisel verilerin doğru ve güncel olması;</w:t>
      </w:r>
      <w:r w:rsidRPr="00F67F2E">
        <w:rPr>
          <w:rFonts w:cstheme="minorHAnsi"/>
          <w:lang w:eastAsia="tr-TR"/>
        </w:rPr>
        <w:t xml:space="preserve"> </w:t>
      </w:r>
      <w:r w:rsidR="00714DD4" w:rsidRPr="00F67F2E">
        <w:rPr>
          <w:rFonts w:cstheme="minorHAnsi"/>
          <w:lang w:eastAsia="tr-TR"/>
        </w:rPr>
        <w:t>Şirket</w:t>
      </w:r>
      <w:r w:rsidRPr="00F67F2E">
        <w:rPr>
          <w:rFonts w:cstheme="minorHAnsi"/>
          <w:lang w:eastAsia="tr-TR"/>
        </w:rPr>
        <w:t xml:space="preserve"> tarafından işlenen kişisel verilerinizin güncel olup olmadığına</w:t>
      </w:r>
      <w:r w:rsidR="00117141">
        <w:rPr>
          <w:rFonts w:cstheme="minorHAnsi"/>
          <w:lang w:eastAsia="tr-TR"/>
        </w:rPr>
        <w:t xml:space="preserve"> ve</w:t>
      </w:r>
      <w:r w:rsidRPr="00F67F2E">
        <w:rPr>
          <w:rFonts w:cstheme="minorHAnsi"/>
          <w:lang w:eastAsia="tr-TR"/>
        </w:rPr>
        <w:t xml:space="preserve"> buna </w:t>
      </w:r>
      <w:r w:rsidR="004A019B">
        <w:rPr>
          <w:rFonts w:cstheme="minorHAnsi"/>
          <w:lang w:eastAsia="tr-TR"/>
        </w:rPr>
        <w:t>konuda</w:t>
      </w:r>
      <w:r w:rsidR="006F2CE3">
        <w:rPr>
          <w:rFonts w:cstheme="minorHAnsi"/>
          <w:lang w:eastAsia="tr-TR"/>
        </w:rPr>
        <w:t xml:space="preserve"> </w:t>
      </w:r>
      <w:r w:rsidRPr="00F67F2E">
        <w:rPr>
          <w:rFonts w:cstheme="minorHAnsi"/>
          <w:lang w:eastAsia="tr-TR"/>
        </w:rPr>
        <w:t>kontrollerin yapılmasına dikkat edilir. Veri sahiplerine bu kapsamda doğru ve güncel olmayan verilerinin düzeltilmesini veya silinmesini isteme hakkı tanınır.</w:t>
      </w:r>
    </w:p>
    <w:p w14:paraId="5DB79BD1" w14:textId="208F33B0" w:rsidR="00CF1D15" w:rsidRPr="00F67F2E" w:rsidRDefault="00CF1D15" w:rsidP="00512A71">
      <w:pPr>
        <w:pStyle w:val="Balk11"/>
        <w:numPr>
          <w:ilvl w:val="0"/>
          <w:numId w:val="2"/>
        </w:numPr>
        <w:spacing w:before="0" w:after="0" w:line="240" w:lineRule="auto"/>
        <w:ind w:left="426" w:hanging="426"/>
        <w:rPr>
          <w:rFonts w:cstheme="minorHAnsi"/>
          <w:lang w:eastAsia="tr-TR"/>
        </w:rPr>
      </w:pPr>
      <w:r w:rsidRPr="00F67F2E">
        <w:rPr>
          <w:rFonts w:cstheme="minorHAnsi"/>
          <w:b/>
          <w:i/>
          <w:lang w:eastAsia="tr-TR"/>
        </w:rPr>
        <w:lastRenderedPageBreak/>
        <w:t>Kişisel verilerin belirli, açık ve meşru amaçlar için işlenmesi;</w:t>
      </w:r>
      <w:r w:rsidRPr="00F67F2E">
        <w:rPr>
          <w:rFonts w:cstheme="minorHAnsi"/>
          <w:lang w:eastAsia="tr-TR"/>
        </w:rPr>
        <w:t xml:space="preserve"> </w:t>
      </w:r>
      <w:r w:rsidR="00714DD4" w:rsidRPr="00F67F2E">
        <w:rPr>
          <w:rFonts w:cstheme="minorHAnsi"/>
          <w:lang w:eastAsia="tr-TR"/>
        </w:rPr>
        <w:t>Şirket</w:t>
      </w:r>
      <w:r w:rsidRPr="00F67F2E">
        <w:rPr>
          <w:rFonts w:cstheme="minorHAnsi"/>
          <w:lang w:eastAsia="tr-TR"/>
        </w:rPr>
        <w:t xml:space="preserve">, her bir kişisel veri işleme faaliyetinden önce </w:t>
      </w:r>
      <w:r w:rsidR="00B110F1">
        <w:rPr>
          <w:rFonts w:cstheme="minorHAnsi"/>
          <w:lang w:eastAsia="tr-TR"/>
        </w:rPr>
        <w:t xml:space="preserve">hukuka uygun bir şekilde </w:t>
      </w:r>
      <w:r w:rsidRPr="00F67F2E">
        <w:rPr>
          <w:rFonts w:cstheme="minorHAnsi"/>
          <w:lang w:eastAsia="tr-TR"/>
        </w:rPr>
        <w:t xml:space="preserve">veri işleme amaçlarını tespit eder </w:t>
      </w:r>
    </w:p>
    <w:p w14:paraId="67E17F42" w14:textId="6FCDDE5E" w:rsidR="00CF1D15" w:rsidRPr="00F67F2E" w:rsidRDefault="00CF1D15" w:rsidP="00512A71">
      <w:pPr>
        <w:pStyle w:val="Balk11"/>
        <w:numPr>
          <w:ilvl w:val="0"/>
          <w:numId w:val="2"/>
        </w:numPr>
        <w:spacing w:before="0" w:after="0" w:line="240" w:lineRule="auto"/>
        <w:ind w:left="426" w:hanging="426"/>
        <w:rPr>
          <w:rFonts w:cstheme="minorHAnsi"/>
          <w:lang w:eastAsia="tr-TR"/>
        </w:rPr>
      </w:pPr>
      <w:r w:rsidRPr="00F67F2E">
        <w:rPr>
          <w:rFonts w:cstheme="minorHAnsi"/>
          <w:b/>
          <w:i/>
          <w:lang w:eastAsia="tr-TR"/>
        </w:rPr>
        <w:t>Kişisel verilerin işlendiği amaçla bağlantılı, sınırlı ve ölçülü olması;</w:t>
      </w:r>
      <w:r w:rsidRPr="00F67F2E">
        <w:rPr>
          <w:rFonts w:cstheme="minorHAnsi"/>
          <w:lang w:eastAsia="tr-TR"/>
        </w:rPr>
        <w:t xml:space="preserve"> </w:t>
      </w:r>
      <w:r w:rsidR="00714DD4" w:rsidRPr="00F67F2E">
        <w:rPr>
          <w:rFonts w:cstheme="minorHAnsi"/>
          <w:lang w:eastAsia="tr-TR"/>
        </w:rPr>
        <w:t>Şirket</w:t>
      </w:r>
      <w:r w:rsidRPr="00F67F2E">
        <w:rPr>
          <w:rFonts w:cstheme="minorHAnsi"/>
          <w:lang w:eastAsia="tr-TR"/>
        </w:rPr>
        <w:t xml:space="preserve"> tarafından veri işleme faaliyeti toplama amacını gerçekleştirme için gerekli olan kişisel verilerle sınırlandırılmakta ve bu amaçla ilişkili olmayan kişisel verilerin işlenmemesi için gerekli adımlar atılmaktadır.</w:t>
      </w:r>
    </w:p>
    <w:p w14:paraId="50DBFB1D" w14:textId="5F205BE6" w:rsidR="00CF1D15" w:rsidRPr="00F67F2E" w:rsidRDefault="00CF1D15" w:rsidP="00512A71">
      <w:pPr>
        <w:pStyle w:val="Balk11"/>
        <w:numPr>
          <w:ilvl w:val="0"/>
          <w:numId w:val="2"/>
        </w:numPr>
        <w:spacing w:before="0" w:after="0" w:line="240" w:lineRule="auto"/>
        <w:ind w:left="426" w:hanging="426"/>
        <w:rPr>
          <w:rFonts w:cstheme="minorHAnsi"/>
          <w:lang w:eastAsia="tr-TR"/>
        </w:rPr>
      </w:pPr>
      <w:r w:rsidRPr="00F67F2E">
        <w:rPr>
          <w:rFonts w:cstheme="minorHAnsi"/>
          <w:b/>
          <w:i/>
          <w:lang w:eastAsia="tr-TR"/>
        </w:rPr>
        <w:t>Kişisel verilerin mevzuatın ya da işleme amaçlarının gerektirdiği süre kadar saklanması;</w:t>
      </w:r>
      <w:r w:rsidRPr="00F67F2E">
        <w:rPr>
          <w:rFonts w:cstheme="minorHAnsi"/>
          <w:i/>
          <w:lang w:eastAsia="tr-TR"/>
        </w:rPr>
        <w:t xml:space="preserve"> </w:t>
      </w:r>
      <w:r w:rsidR="007A4F6D" w:rsidRPr="0061033E">
        <w:rPr>
          <w:rFonts w:cstheme="minorHAnsi"/>
          <w:iCs/>
          <w:lang w:eastAsia="tr-TR"/>
        </w:rPr>
        <w:t>EKOM</w:t>
      </w:r>
      <w:r w:rsidR="007A4F6D">
        <w:rPr>
          <w:rFonts w:cstheme="minorHAnsi"/>
          <w:i/>
          <w:lang w:eastAsia="tr-TR"/>
        </w:rPr>
        <w:t xml:space="preserve"> </w:t>
      </w:r>
      <w:r w:rsidR="00187109">
        <w:rPr>
          <w:rFonts w:cstheme="minorHAnsi"/>
          <w:color w:val="000000" w:themeColor="text1"/>
          <w:lang w:eastAsia="tr-TR"/>
        </w:rPr>
        <w:t>tarafından kişisel verilerin saklanmasına ilişkin sektör pratikleri de göz önünde bulundurularak yasalara uygun bir şekilde daha uzun bir saklama süresi belirlenmeyen durumlarda,</w:t>
      </w:r>
      <w:r w:rsidR="005E6132">
        <w:rPr>
          <w:rFonts w:cstheme="minorHAnsi"/>
          <w:color w:val="000000" w:themeColor="text1"/>
          <w:lang w:eastAsia="tr-TR"/>
        </w:rPr>
        <w:t xml:space="preserve"> </w:t>
      </w:r>
      <w:r w:rsidR="00714DD4" w:rsidRPr="00F67F2E">
        <w:rPr>
          <w:rFonts w:cstheme="minorHAnsi"/>
          <w:lang w:eastAsia="tr-TR"/>
        </w:rPr>
        <w:t>Şirket</w:t>
      </w:r>
      <w:r w:rsidRPr="00F67F2E">
        <w:rPr>
          <w:rFonts w:cstheme="minorHAnsi"/>
          <w:lang w:eastAsia="tr-TR"/>
        </w:rPr>
        <w:t xml:space="preserve"> tarafından kişisel veri işleme amacının ortadan kalkmasından sonra ya da mevzuatta öngörülen sürenin dolması ile birlikte kişisel veriler silinmekte, yok edilmekte veya anonimleştirilmektedir.</w:t>
      </w:r>
    </w:p>
    <w:p w14:paraId="35A8B8D7" w14:textId="77777777" w:rsidR="00CE38B0" w:rsidRPr="00F67F2E" w:rsidRDefault="00CE38B0" w:rsidP="00CE38B0">
      <w:pPr>
        <w:pStyle w:val="Balk11"/>
        <w:numPr>
          <w:ilvl w:val="0"/>
          <w:numId w:val="0"/>
        </w:numPr>
        <w:spacing w:before="0" w:after="0" w:line="240" w:lineRule="auto"/>
        <w:ind w:left="426"/>
        <w:rPr>
          <w:rFonts w:cstheme="minorHAnsi"/>
          <w:lang w:eastAsia="tr-TR"/>
        </w:rPr>
      </w:pPr>
    </w:p>
    <w:p w14:paraId="33818351" w14:textId="56794886" w:rsidR="00CE38B0" w:rsidRPr="00F67F2E" w:rsidRDefault="00CF1D15" w:rsidP="00CE38B0">
      <w:pPr>
        <w:pStyle w:val="Heading4"/>
        <w:spacing w:before="0" w:after="0" w:line="240" w:lineRule="auto"/>
        <w:ind w:left="425" w:hanging="425"/>
        <w:rPr>
          <w:rFonts w:asciiTheme="minorHAnsi" w:hAnsiTheme="minorHAnsi" w:cstheme="minorHAnsi"/>
          <w:szCs w:val="22"/>
          <w:lang w:eastAsia="tr-TR"/>
        </w:rPr>
      </w:pPr>
      <w:bookmarkStart w:id="25" w:name="_Toc511318505"/>
      <w:bookmarkStart w:id="26" w:name="_Toc511804265"/>
      <w:r w:rsidRPr="00F67F2E">
        <w:rPr>
          <w:rFonts w:asciiTheme="minorHAnsi" w:hAnsiTheme="minorHAnsi" w:cstheme="minorHAnsi"/>
          <w:szCs w:val="22"/>
          <w:lang w:eastAsia="tr-TR"/>
        </w:rPr>
        <w:t>Kişisel Verilerin İşlenmesine İlişkin Şartlar</w:t>
      </w:r>
      <w:bookmarkEnd w:id="25"/>
      <w:bookmarkEnd w:id="26"/>
    </w:p>
    <w:p w14:paraId="2AEC8D99" w14:textId="6828D3C3" w:rsidR="00CF1D15" w:rsidRPr="00F67F2E" w:rsidRDefault="00714DD4" w:rsidP="00512A71">
      <w:pPr>
        <w:spacing w:after="0" w:line="240" w:lineRule="auto"/>
        <w:rPr>
          <w:rFonts w:asciiTheme="minorHAnsi" w:hAnsiTheme="minorHAnsi" w:cstheme="minorHAnsi"/>
          <w:szCs w:val="22"/>
          <w:lang w:eastAsia="tr-TR"/>
        </w:rPr>
      </w:pPr>
      <w:r w:rsidRPr="00F67F2E">
        <w:rPr>
          <w:rFonts w:asciiTheme="minorHAnsi" w:hAnsiTheme="minorHAnsi" w:cstheme="minorHAnsi"/>
          <w:szCs w:val="22"/>
          <w:lang w:eastAsia="tr-TR"/>
        </w:rPr>
        <w:t>Şirket</w:t>
      </w:r>
      <w:r w:rsidR="00CF1D15" w:rsidRPr="00F67F2E">
        <w:rPr>
          <w:rFonts w:asciiTheme="minorHAnsi" w:hAnsiTheme="minorHAnsi" w:cstheme="minorHAnsi"/>
          <w:szCs w:val="22"/>
          <w:lang w:eastAsia="tr-TR"/>
        </w:rPr>
        <w:t xml:space="preserve"> tarafından kişisel verileriniz, Kanun’un 5. maddesinde yer alan kişisel veri işleme şartlarından en az birinin varlığı halinde işlenmektedir. Söz konusu şartlara ilişkin açıklamalar aşağıda yer almaktadır:</w:t>
      </w:r>
    </w:p>
    <w:p w14:paraId="5000DEDA" w14:textId="148AD05F" w:rsidR="00CF1D15" w:rsidRPr="00F67F2E" w:rsidRDefault="00CF1D15" w:rsidP="00512A71">
      <w:pPr>
        <w:pStyle w:val="Balk11"/>
        <w:numPr>
          <w:ilvl w:val="0"/>
          <w:numId w:val="2"/>
        </w:numPr>
        <w:spacing w:before="0" w:after="0" w:line="240" w:lineRule="auto"/>
        <w:ind w:left="426" w:hanging="426"/>
        <w:rPr>
          <w:rFonts w:cstheme="minorHAnsi"/>
          <w:lang w:eastAsia="tr-TR"/>
        </w:rPr>
      </w:pPr>
      <w:r w:rsidRPr="00F67F2E">
        <w:rPr>
          <w:rFonts w:cstheme="minorHAnsi"/>
          <w:b/>
          <w:i/>
          <w:lang w:eastAsia="tr-TR"/>
        </w:rPr>
        <w:t>Kişisel veri sahibinin açık rızasının olması</w:t>
      </w:r>
      <w:r w:rsidRPr="00F67F2E">
        <w:rPr>
          <w:rFonts w:cstheme="minorHAnsi"/>
          <w:i/>
          <w:lang w:eastAsia="tr-TR"/>
        </w:rPr>
        <w:t xml:space="preserve"> </w:t>
      </w:r>
      <w:r w:rsidRPr="00F67F2E">
        <w:rPr>
          <w:rFonts w:cstheme="minorHAnsi"/>
          <w:lang w:eastAsia="tr-TR"/>
        </w:rPr>
        <w:t xml:space="preserve">diğer veri işleme şartlarının var olmadığı durumlarda, 3.1. başlık altında yer verilen genel ilkelere uygun olarak, </w:t>
      </w:r>
      <w:r w:rsidR="00714DD4" w:rsidRPr="00F67F2E">
        <w:rPr>
          <w:rFonts w:cstheme="minorHAnsi"/>
          <w:lang w:eastAsia="tr-TR"/>
        </w:rPr>
        <w:t>Şirket</w:t>
      </w:r>
      <w:r w:rsidRPr="00F67F2E">
        <w:rPr>
          <w:rFonts w:cstheme="minorHAnsi"/>
          <w:lang w:eastAsia="tr-TR"/>
        </w:rPr>
        <w:t xml:space="preserve"> tarafı</w:t>
      </w:r>
      <w:r w:rsidR="00C2652B" w:rsidRPr="00F67F2E">
        <w:rPr>
          <w:rFonts w:cstheme="minorHAnsi"/>
          <w:lang w:eastAsia="tr-TR"/>
        </w:rPr>
        <w:t>n</w:t>
      </w:r>
      <w:r w:rsidRPr="00F67F2E">
        <w:rPr>
          <w:rFonts w:cstheme="minorHAnsi"/>
          <w:lang w:eastAsia="tr-TR"/>
        </w:rPr>
        <w:t xml:space="preserve">dan veri sahibinin kişisel verileri, veri sahibinin özgür iradesi ile kişisel veri işleme faaliyetine ilişkin yeterli bilgi sahibi olarak, tereddüde yer bırakmayacak şekilde ve sadece o işlemle sınırlı olarak onay vermesi halinde işlenebilmektedir. </w:t>
      </w:r>
    </w:p>
    <w:p w14:paraId="4C723AD8" w14:textId="272A063D" w:rsidR="00CF1D15" w:rsidRPr="00F67F2E" w:rsidRDefault="00CF1D15" w:rsidP="00512A71">
      <w:pPr>
        <w:pStyle w:val="Balk11"/>
        <w:numPr>
          <w:ilvl w:val="0"/>
          <w:numId w:val="2"/>
        </w:numPr>
        <w:spacing w:before="0" w:after="0" w:line="240" w:lineRule="auto"/>
        <w:ind w:left="426" w:hanging="426"/>
        <w:rPr>
          <w:rFonts w:cstheme="minorHAnsi"/>
          <w:lang w:eastAsia="tr-TR"/>
        </w:rPr>
      </w:pPr>
      <w:r w:rsidRPr="00F67F2E">
        <w:rPr>
          <w:rFonts w:cstheme="minorHAnsi"/>
          <w:b/>
          <w:i/>
          <w:lang w:eastAsia="tr-TR"/>
        </w:rPr>
        <w:t>Kişisel veri işleme faaliyetinin kanunlarda açıkça öngörülmesi</w:t>
      </w:r>
      <w:r w:rsidRPr="00F67F2E">
        <w:rPr>
          <w:rFonts w:cstheme="minorHAnsi"/>
          <w:lang w:eastAsia="tr-TR"/>
        </w:rPr>
        <w:t xml:space="preserve"> halinde </w:t>
      </w:r>
      <w:r w:rsidR="00714DD4" w:rsidRPr="00F67F2E">
        <w:rPr>
          <w:rFonts w:cstheme="minorHAnsi"/>
          <w:lang w:eastAsia="tr-TR"/>
        </w:rPr>
        <w:t>Şirket</w:t>
      </w:r>
      <w:r w:rsidRPr="00F67F2E">
        <w:rPr>
          <w:rFonts w:cstheme="minorHAnsi"/>
          <w:lang w:eastAsia="tr-TR"/>
        </w:rPr>
        <w:t xml:space="preserve"> tarafından kişisel veriler, veri sahibinin açık rızası olmadan işlenebilecektir. Bu durumda </w:t>
      </w:r>
      <w:r w:rsidR="00714DD4" w:rsidRPr="00F67F2E">
        <w:rPr>
          <w:rFonts w:cstheme="minorHAnsi"/>
          <w:lang w:eastAsia="tr-TR"/>
        </w:rPr>
        <w:t>Şirket</w:t>
      </w:r>
      <w:r w:rsidRPr="00F67F2E">
        <w:rPr>
          <w:rFonts w:cstheme="minorHAnsi"/>
          <w:lang w:eastAsia="tr-TR"/>
        </w:rPr>
        <w:t>, ilgili hukuki düzenleme çerçevesinde kişisel verileri işleyecektir.</w:t>
      </w:r>
    </w:p>
    <w:p w14:paraId="55484EA7" w14:textId="74D1DD30" w:rsidR="00CF1D15" w:rsidRPr="00F67F2E" w:rsidRDefault="00CF1D15" w:rsidP="00512A71">
      <w:pPr>
        <w:pStyle w:val="Balk11"/>
        <w:numPr>
          <w:ilvl w:val="0"/>
          <w:numId w:val="2"/>
        </w:numPr>
        <w:spacing w:before="0" w:after="0" w:line="240" w:lineRule="auto"/>
        <w:ind w:left="426" w:hanging="426"/>
        <w:rPr>
          <w:rFonts w:cstheme="minorHAnsi"/>
          <w:lang w:eastAsia="tr-TR"/>
        </w:rPr>
      </w:pPr>
      <w:r w:rsidRPr="00F67F2E">
        <w:rPr>
          <w:rFonts w:cstheme="minorHAnsi"/>
          <w:b/>
          <w:i/>
          <w:lang w:eastAsia="tr-TR"/>
        </w:rPr>
        <w:t>Fiili imkânsızlık nedeniyle veri sahibinin açık rızasının elde edilememesi ve kişisel veri işlemenin zorunlu olması</w:t>
      </w:r>
      <w:r w:rsidRPr="00F67F2E">
        <w:rPr>
          <w:rFonts w:cstheme="minorHAnsi"/>
          <w:lang w:eastAsia="tr-TR"/>
        </w:rPr>
        <w:t xml:space="preserve"> halinde, </w:t>
      </w:r>
      <w:r w:rsidR="00714DD4" w:rsidRPr="00F67F2E">
        <w:rPr>
          <w:rFonts w:cstheme="minorHAnsi"/>
          <w:lang w:eastAsia="tr-TR"/>
        </w:rPr>
        <w:t>Şirket</w:t>
      </w:r>
      <w:r w:rsidRPr="00F67F2E">
        <w:rPr>
          <w:rFonts w:cstheme="minorHAnsi"/>
          <w:lang w:eastAsia="tr-TR"/>
        </w:rPr>
        <w:t xml:space="preserve"> tarafından rızasını açıklayamayacak durumda olan veya rızasına geçerlilik tanınamayacak olan veri sahibine ait kişisel veriler, veri sahibinin veya üçüncü bir kişinin hayatı veya beden bütünlüğünü korumak adına kişisel veri işlemenin zorunlu olması durumunda işlenecektir.</w:t>
      </w:r>
    </w:p>
    <w:p w14:paraId="51FE42DF" w14:textId="30BEB47D" w:rsidR="00CF1D15" w:rsidRPr="00F67F2E" w:rsidRDefault="00CF1D15" w:rsidP="00512A71">
      <w:pPr>
        <w:pStyle w:val="Balk11"/>
        <w:numPr>
          <w:ilvl w:val="0"/>
          <w:numId w:val="2"/>
        </w:numPr>
        <w:spacing w:before="0" w:after="0" w:line="240" w:lineRule="auto"/>
        <w:ind w:left="426" w:hanging="426"/>
        <w:rPr>
          <w:rFonts w:cstheme="minorHAnsi"/>
          <w:lang w:eastAsia="tr-TR"/>
        </w:rPr>
      </w:pPr>
      <w:r w:rsidRPr="00F67F2E">
        <w:rPr>
          <w:rFonts w:cstheme="minorHAnsi"/>
          <w:b/>
          <w:i/>
          <w:lang w:eastAsia="tr-TR"/>
        </w:rPr>
        <w:t>Kişisel veri işleme faaliyetinin bir sözleşmenin kurulması veya ifasıyla doğrudan doğruya ilgili olması</w:t>
      </w:r>
      <w:r w:rsidRPr="00F67F2E">
        <w:rPr>
          <w:rFonts w:cstheme="minorHAnsi"/>
          <w:i/>
          <w:lang w:eastAsia="tr-TR"/>
        </w:rPr>
        <w:t xml:space="preserve"> </w:t>
      </w:r>
      <w:r w:rsidRPr="00F67F2E">
        <w:rPr>
          <w:rFonts w:cstheme="minorHAnsi"/>
          <w:lang w:eastAsia="tr-TR"/>
        </w:rPr>
        <w:t xml:space="preserve">durumunda, veri sahibi ile </w:t>
      </w:r>
      <w:r w:rsidR="00714DD4" w:rsidRPr="00F67F2E">
        <w:rPr>
          <w:rFonts w:cstheme="minorHAnsi"/>
          <w:lang w:eastAsia="tr-TR"/>
        </w:rPr>
        <w:t>Şirket</w:t>
      </w:r>
      <w:r w:rsidRPr="00F67F2E">
        <w:rPr>
          <w:rFonts w:cstheme="minorHAnsi"/>
          <w:lang w:eastAsia="tr-TR"/>
        </w:rPr>
        <w:t xml:space="preserve"> arasında kurulan </w:t>
      </w:r>
      <w:r w:rsidR="00373FB1">
        <w:rPr>
          <w:rFonts w:cstheme="minorHAnsi"/>
          <w:lang w:eastAsia="tr-TR"/>
        </w:rPr>
        <w:t xml:space="preserve">yazılı veya sözlü bir </w:t>
      </w:r>
      <w:r w:rsidRPr="00F67F2E">
        <w:rPr>
          <w:rFonts w:cstheme="minorHAnsi"/>
          <w:lang w:eastAsia="tr-TR"/>
        </w:rPr>
        <w:t>sözleşmenin taraflarına ait kişisel verilerin işlenmesi gerekli ise kişisel veri işleme faaliyeti gerçekleştirilecektir.</w:t>
      </w:r>
    </w:p>
    <w:p w14:paraId="22583590" w14:textId="4F91BE1F" w:rsidR="00CF1D15" w:rsidRPr="00F67F2E" w:rsidRDefault="00CF1D15" w:rsidP="00512A71">
      <w:pPr>
        <w:pStyle w:val="Balk11"/>
        <w:numPr>
          <w:ilvl w:val="0"/>
          <w:numId w:val="2"/>
        </w:numPr>
        <w:spacing w:before="0" w:after="0" w:line="240" w:lineRule="auto"/>
        <w:ind w:left="426" w:hanging="426"/>
        <w:rPr>
          <w:rFonts w:cstheme="minorHAnsi"/>
          <w:lang w:eastAsia="tr-TR"/>
        </w:rPr>
      </w:pPr>
      <w:r w:rsidRPr="00F67F2E">
        <w:rPr>
          <w:rFonts w:cstheme="minorHAnsi"/>
          <w:b/>
          <w:i/>
          <w:lang w:eastAsia="tr-TR"/>
        </w:rPr>
        <w:t>Veri sorumlusu hukuki yükümlülüğünü yerine getirme için kişisel veri işleme faaliyeti yürütülmesinin zorunlu olması</w:t>
      </w:r>
      <w:r w:rsidRPr="00F67F2E">
        <w:rPr>
          <w:rFonts w:cstheme="minorHAnsi"/>
          <w:i/>
          <w:lang w:eastAsia="tr-TR"/>
        </w:rPr>
        <w:t xml:space="preserve"> </w:t>
      </w:r>
      <w:r w:rsidRPr="00F67F2E">
        <w:rPr>
          <w:rFonts w:cstheme="minorHAnsi"/>
          <w:lang w:eastAsia="tr-TR"/>
        </w:rPr>
        <w:t xml:space="preserve">durumunda </w:t>
      </w:r>
      <w:r w:rsidR="00714DD4" w:rsidRPr="00F67F2E">
        <w:rPr>
          <w:rFonts w:cstheme="minorHAnsi"/>
          <w:lang w:eastAsia="tr-TR"/>
        </w:rPr>
        <w:t>Şirket</w:t>
      </w:r>
      <w:r w:rsidRPr="00F67F2E">
        <w:rPr>
          <w:rFonts w:cstheme="minorHAnsi"/>
          <w:lang w:eastAsia="tr-TR"/>
        </w:rPr>
        <w:t>, yürürlükteki mevzuat kapsamında öngörülen hukuki yükümlülüklerini yerine getirme amacıyla kişisel verileri işlemektedir.</w:t>
      </w:r>
    </w:p>
    <w:p w14:paraId="2D0B92E8" w14:textId="1F1EF92D" w:rsidR="00CF1D15" w:rsidRPr="00F67F2E" w:rsidRDefault="00CF1D15" w:rsidP="00512A71">
      <w:pPr>
        <w:pStyle w:val="Balk11"/>
        <w:numPr>
          <w:ilvl w:val="0"/>
          <w:numId w:val="2"/>
        </w:numPr>
        <w:spacing w:before="0" w:after="0" w:line="240" w:lineRule="auto"/>
        <w:ind w:left="426" w:hanging="426"/>
        <w:rPr>
          <w:rFonts w:cstheme="minorHAnsi"/>
          <w:lang w:eastAsia="tr-TR"/>
        </w:rPr>
      </w:pPr>
      <w:r w:rsidRPr="00F67F2E">
        <w:rPr>
          <w:rFonts w:cstheme="minorHAnsi"/>
          <w:b/>
          <w:i/>
          <w:lang w:eastAsia="tr-TR"/>
        </w:rPr>
        <w:t>Veri sahibinin kişisel verilerini alenileştirmiş olması,</w:t>
      </w:r>
      <w:r w:rsidRPr="00F67F2E">
        <w:rPr>
          <w:rFonts w:cstheme="minorHAnsi"/>
          <w:i/>
          <w:lang w:eastAsia="tr-TR"/>
        </w:rPr>
        <w:t xml:space="preserve"> </w:t>
      </w:r>
      <w:r w:rsidRPr="00F67F2E">
        <w:rPr>
          <w:rFonts w:cstheme="minorHAnsi"/>
          <w:lang w:eastAsia="tr-TR"/>
        </w:rPr>
        <w:t xml:space="preserve">veri sahibi tarafından herhangi bir şekilde kamuoyuna açıklanmış, alenileştirilme sonucu herkesin bilgisine açılmış olan kişisel veriler alenileştirme amacı ile sınırlı olarak </w:t>
      </w:r>
      <w:r w:rsidR="00714DD4" w:rsidRPr="00F67F2E">
        <w:rPr>
          <w:rFonts w:cstheme="minorHAnsi"/>
          <w:lang w:eastAsia="tr-TR"/>
        </w:rPr>
        <w:t>Şirket</w:t>
      </w:r>
      <w:r w:rsidRPr="00F67F2E">
        <w:rPr>
          <w:rFonts w:cstheme="minorHAnsi"/>
          <w:lang w:eastAsia="tr-TR"/>
        </w:rPr>
        <w:t xml:space="preserve"> tarafından veri sahiplerinin açık rızası </w:t>
      </w:r>
      <w:r w:rsidR="00FF1617">
        <w:rPr>
          <w:rFonts w:cstheme="minorHAnsi"/>
          <w:lang w:eastAsia="tr-TR"/>
        </w:rPr>
        <w:t xml:space="preserve">olmaksızın </w:t>
      </w:r>
      <w:r w:rsidRPr="00F67F2E">
        <w:rPr>
          <w:rFonts w:cstheme="minorHAnsi"/>
          <w:lang w:eastAsia="tr-TR"/>
        </w:rPr>
        <w:t>işlenebilecektir.</w:t>
      </w:r>
    </w:p>
    <w:p w14:paraId="300F8D99" w14:textId="0249FE0E" w:rsidR="00CF1D15" w:rsidRPr="00F67F2E" w:rsidRDefault="00CF1D15" w:rsidP="00512A71">
      <w:pPr>
        <w:pStyle w:val="Balk11"/>
        <w:numPr>
          <w:ilvl w:val="0"/>
          <w:numId w:val="2"/>
        </w:numPr>
        <w:spacing w:before="0" w:after="0" w:line="240" w:lineRule="auto"/>
        <w:ind w:left="426" w:hanging="426"/>
        <w:rPr>
          <w:rFonts w:cstheme="minorHAnsi"/>
          <w:lang w:eastAsia="tr-TR"/>
        </w:rPr>
      </w:pPr>
      <w:r w:rsidRPr="00F67F2E">
        <w:rPr>
          <w:rFonts w:cstheme="minorHAnsi"/>
          <w:b/>
          <w:i/>
          <w:lang w:eastAsia="tr-TR"/>
        </w:rPr>
        <w:t>Bir hakkın tesisi, kullanılması veya korunması için kişisel veri işlemenin zorunlu olması</w:t>
      </w:r>
      <w:r w:rsidRPr="00F67F2E">
        <w:rPr>
          <w:rFonts w:cstheme="minorHAnsi"/>
          <w:i/>
          <w:lang w:eastAsia="tr-TR"/>
        </w:rPr>
        <w:t xml:space="preserve"> </w:t>
      </w:r>
      <w:r w:rsidRPr="00F67F2E">
        <w:rPr>
          <w:rFonts w:cstheme="minorHAnsi"/>
          <w:lang w:eastAsia="tr-TR"/>
        </w:rPr>
        <w:t>durumunda,</w:t>
      </w:r>
      <w:r w:rsidRPr="00F67F2E">
        <w:rPr>
          <w:rFonts w:cstheme="minorHAnsi"/>
          <w:i/>
          <w:lang w:eastAsia="tr-TR"/>
        </w:rPr>
        <w:t xml:space="preserve"> </w:t>
      </w:r>
      <w:r w:rsidR="00714DD4" w:rsidRPr="00F67F2E">
        <w:rPr>
          <w:rFonts w:cstheme="minorHAnsi"/>
          <w:lang w:eastAsia="tr-TR"/>
        </w:rPr>
        <w:t>Şirket</w:t>
      </w:r>
      <w:r w:rsidRPr="00F67F2E">
        <w:rPr>
          <w:rFonts w:cstheme="minorHAnsi"/>
          <w:lang w:eastAsia="tr-TR"/>
        </w:rPr>
        <w:t xml:space="preserve"> zorunluluk kapsamında veri sahiplerinin açık rızası olmaksızın veri sahibinin kişisel verilerini </w:t>
      </w:r>
      <w:r w:rsidR="00F744FF">
        <w:rPr>
          <w:rFonts w:cstheme="minorHAnsi"/>
          <w:lang w:eastAsia="tr-TR"/>
        </w:rPr>
        <w:t>işleyecektir.</w:t>
      </w:r>
    </w:p>
    <w:p w14:paraId="5FB7ECB7" w14:textId="54AB4A9C" w:rsidR="00CF1D15" w:rsidRPr="00F67F2E" w:rsidRDefault="00CF1D15" w:rsidP="00512A71">
      <w:pPr>
        <w:pStyle w:val="Balk11"/>
        <w:numPr>
          <w:ilvl w:val="0"/>
          <w:numId w:val="2"/>
        </w:numPr>
        <w:spacing w:before="0" w:after="0" w:line="240" w:lineRule="auto"/>
        <w:ind w:left="426" w:hanging="426"/>
        <w:rPr>
          <w:rFonts w:cstheme="minorHAnsi"/>
          <w:lang w:eastAsia="tr-TR"/>
        </w:rPr>
      </w:pPr>
      <w:r w:rsidRPr="00F67F2E">
        <w:rPr>
          <w:rFonts w:cstheme="minorHAnsi"/>
          <w:b/>
          <w:i/>
          <w:lang w:eastAsia="tr-TR"/>
        </w:rPr>
        <w:t>Veri sahibinin temel hak ve özgürlüklerine zarar vermemek kaydıyla, veri sorumlusunun meşru menfaatleri için veri işlemenin zorunlu olması</w:t>
      </w:r>
      <w:r w:rsidRPr="00F67F2E">
        <w:rPr>
          <w:rFonts w:cstheme="minorHAnsi"/>
          <w:i/>
          <w:lang w:eastAsia="tr-TR"/>
        </w:rPr>
        <w:t xml:space="preserve"> </w:t>
      </w:r>
      <w:r w:rsidRPr="00F67F2E">
        <w:rPr>
          <w:rFonts w:cstheme="minorHAnsi"/>
          <w:lang w:eastAsia="tr-TR"/>
        </w:rPr>
        <w:t xml:space="preserve">halinde, </w:t>
      </w:r>
      <w:r w:rsidR="00714DD4" w:rsidRPr="00F67F2E">
        <w:rPr>
          <w:rFonts w:cstheme="minorHAnsi"/>
          <w:lang w:eastAsia="tr-TR"/>
        </w:rPr>
        <w:t>Şirket</w:t>
      </w:r>
      <w:r w:rsidRPr="00F67F2E">
        <w:rPr>
          <w:rFonts w:cstheme="minorHAnsi"/>
          <w:lang w:eastAsia="tr-TR"/>
        </w:rPr>
        <w:t xml:space="preserve"> ile veri sahibinin menfaat dengesinin gözetilmesi şartıyla </w:t>
      </w:r>
      <w:r w:rsidR="00714DD4" w:rsidRPr="00F67F2E">
        <w:rPr>
          <w:rFonts w:cstheme="minorHAnsi"/>
          <w:lang w:eastAsia="tr-TR"/>
        </w:rPr>
        <w:t>Şirket</w:t>
      </w:r>
      <w:r w:rsidRPr="00F67F2E">
        <w:rPr>
          <w:rFonts w:cstheme="minorHAnsi"/>
          <w:lang w:eastAsia="tr-TR"/>
        </w:rPr>
        <w:t xml:space="preserve"> tarafından kişisel veriler işlenebilecektir. Bu kapsamda, meşru menfaate dayanarak verilerin işlenmesinde </w:t>
      </w:r>
      <w:r w:rsidR="00714DD4" w:rsidRPr="00F67F2E">
        <w:rPr>
          <w:rFonts w:cstheme="minorHAnsi"/>
          <w:lang w:eastAsia="tr-TR"/>
        </w:rPr>
        <w:t>Şirket</w:t>
      </w:r>
      <w:r w:rsidRPr="00F67F2E">
        <w:rPr>
          <w:rFonts w:cstheme="minorHAnsi"/>
          <w:lang w:eastAsia="tr-TR"/>
        </w:rPr>
        <w:t xml:space="preserve"> öncelikle işleme faaliyeti sonucunda elde edeceği meşru menfaati belirler. Kişisel verilerin işlenmesinin veri sahibinin hak ve özgürlükleri üzerindeki olası etkisini değerlendirir ve dengenin bozulmadığı kanaatindeyse işleme faaliyetini gerçekleştirir.</w:t>
      </w:r>
    </w:p>
    <w:p w14:paraId="4A5A2B59" w14:textId="77777777" w:rsidR="00627042" w:rsidRPr="00F67F2E" w:rsidRDefault="00627042" w:rsidP="00627042">
      <w:pPr>
        <w:pStyle w:val="Balk11"/>
        <w:numPr>
          <w:ilvl w:val="0"/>
          <w:numId w:val="0"/>
        </w:numPr>
        <w:spacing w:before="0" w:after="0" w:line="240" w:lineRule="auto"/>
        <w:ind w:left="426"/>
        <w:rPr>
          <w:rFonts w:cstheme="minorHAnsi"/>
          <w:lang w:eastAsia="tr-TR"/>
        </w:rPr>
      </w:pPr>
    </w:p>
    <w:p w14:paraId="2E0102EC" w14:textId="77777777" w:rsidR="00CF1D15" w:rsidRPr="00F67F2E" w:rsidRDefault="00CF1D15" w:rsidP="00512A71">
      <w:pPr>
        <w:pStyle w:val="Heading4"/>
        <w:spacing w:before="0" w:after="0" w:line="240" w:lineRule="auto"/>
        <w:ind w:left="425" w:hanging="425"/>
        <w:rPr>
          <w:rFonts w:asciiTheme="minorHAnsi" w:hAnsiTheme="minorHAnsi" w:cstheme="minorHAnsi"/>
          <w:szCs w:val="22"/>
          <w:lang w:eastAsia="tr-TR"/>
        </w:rPr>
      </w:pPr>
      <w:bookmarkStart w:id="27" w:name="_Toc511318506"/>
      <w:bookmarkStart w:id="28" w:name="_Toc511804266"/>
      <w:r w:rsidRPr="00F67F2E">
        <w:rPr>
          <w:rFonts w:asciiTheme="minorHAnsi" w:hAnsiTheme="minorHAnsi" w:cstheme="minorHAnsi"/>
          <w:szCs w:val="22"/>
          <w:lang w:eastAsia="tr-TR"/>
        </w:rPr>
        <w:t>Özel Nitelikli Kişisel Verilerin İşlenmesine İlişkin Şartlar</w:t>
      </w:r>
      <w:bookmarkEnd w:id="27"/>
      <w:bookmarkEnd w:id="28"/>
    </w:p>
    <w:p w14:paraId="77D9D46C" w14:textId="003DC5A9" w:rsidR="00CF1D15" w:rsidRPr="00F67F2E" w:rsidRDefault="00CF1D15" w:rsidP="00512A71">
      <w:pPr>
        <w:spacing w:after="0" w:line="240" w:lineRule="auto"/>
        <w:rPr>
          <w:rFonts w:asciiTheme="minorHAnsi" w:hAnsiTheme="minorHAnsi" w:cstheme="minorHAnsi"/>
          <w:szCs w:val="22"/>
        </w:rPr>
      </w:pPr>
      <w:r w:rsidRPr="00F67F2E">
        <w:rPr>
          <w:rFonts w:asciiTheme="minorHAnsi" w:hAnsiTheme="minorHAnsi" w:cstheme="minorHAnsi"/>
          <w:szCs w:val="22"/>
          <w:lang w:eastAsia="tr-TR"/>
        </w:rPr>
        <w:t xml:space="preserve">Kanunun 6. maddesinde özel nitelikli kişisel veriler, sınırlı sayıda olacak şekilde belirtilmiştir. Bunlar; </w:t>
      </w:r>
      <w:r w:rsidRPr="00F67F2E">
        <w:rPr>
          <w:rFonts w:asciiTheme="minorHAnsi" w:hAnsiTheme="minorHAnsi" w:cstheme="minorHAnsi"/>
          <w:szCs w:val="22"/>
        </w:rPr>
        <w:t xml:space="preserve">kişilerin ırkı, etnik kökeni, siyasi düşüncesi, felsefi inancı, dini, mezhebi veya diğer inançları, kılık ve </w:t>
      </w:r>
      <w:r w:rsidRPr="00F67F2E">
        <w:rPr>
          <w:rFonts w:asciiTheme="minorHAnsi" w:hAnsiTheme="minorHAnsi" w:cstheme="minorHAnsi"/>
          <w:szCs w:val="22"/>
        </w:rPr>
        <w:lastRenderedPageBreak/>
        <w:t>kıyafeti, dernek, vakıf ya da sendika üyeliği, sağlığı, cinsel hayatı, ceza mahkûmiyeti ve güvenlik tedbirleriyle ilgili verileri ile biyometrik ve genetik verileridir.</w:t>
      </w:r>
    </w:p>
    <w:p w14:paraId="5CD48D14" w14:textId="77777777" w:rsidR="00627042" w:rsidRPr="00F67F2E" w:rsidRDefault="00627042" w:rsidP="00512A71">
      <w:pPr>
        <w:spacing w:after="0" w:line="240" w:lineRule="auto"/>
        <w:rPr>
          <w:rFonts w:asciiTheme="minorHAnsi" w:hAnsiTheme="minorHAnsi" w:cstheme="minorHAnsi"/>
          <w:szCs w:val="22"/>
        </w:rPr>
      </w:pPr>
    </w:p>
    <w:p w14:paraId="7AB73861" w14:textId="6BA4163B" w:rsidR="00CF1D15" w:rsidRPr="00F67F2E" w:rsidRDefault="00714DD4" w:rsidP="00512A71">
      <w:pPr>
        <w:spacing w:after="0" w:line="240" w:lineRule="auto"/>
        <w:rPr>
          <w:rFonts w:asciiTheme="minorHAnsi" w:hAnsiTheme="minorHAnsi" w:cstheme="minorHAnsi"/>
          <w:szCs w:val="22"/>
          <w:lang w:eastAsia="tr-TR"/>
        </w:rPr>
      </w:pPr>
      <w:r w:rsidRPr="00F67F2E">
        <w:rPr>
          <w:rFonts w:asciiTheme="minorHAnsi" w:hAnsiTheme="minorHAnsi" w:cstheme="minorHAnsi"/>
          <w:szCs w:val="22"/>
          <w:lang w:eastAsia="tr-TR"/>
        </w:rPr>
        <w:t>Şirket</w:t>
      </w:r>
      <w:r w:rsidR="00CF1D15" w:rsidRPr="00F67F2E">
        <w:rPr>
          <w:rFonts w:asciiTheme="minorHAnsi" w:hAnsiTheme="minorHAnsi" w:cstheme="minorHAnsi"/>
          <w:szCs w:val="22"/>
          <w:lang w:eastAsia="tr-TR"/>
        </w:rPr>
        <w:t>, özel nitelikli kişisel verileri</w:t>
      </w:r>
      <w:r w:rsidR="00570A85">
        <w:rPr>
          <w:rFonts w:asciiTheme="minorHAnsi" w:hAnsiTheme="minorHAnsi" w:cstheme="minorHAnsi"/>
          <w:szCs w:val="22"/>
          <w:lang w:eastAsia="tr-TR"/>
        </w:rPr>
        <w:t>, ilgili yasal düzenlemelere uygun olarak ve</w:t>
      </w:r>
      <w:r w:rsidR="0008514A">
        <w:rPr>
          <w:rFonts w:asciiTheme="minorHAnsi" w:hAnsiTheme="minorHAnsi" w:cstheme="minorHAnsi"/>
          <w:szCs w:val="22"/>
          <w:lang w:eastAsia="tr-TR"/>
        </w:rPr>
        <w:t xml:space="preserve"> </w:t>
      </w:r>
      <w:r w:rsidR="00CF1D15" w:rsidRPr="00F67F2E">
        <w:rPr>
          <w:rFonts w:asciiTheme="minorHAnsi" w:hAnsiTheme="minorHAnsi" w:cstheme="minorHAnsi"/>
          <w:szCs w:val="22"/>
          <w:lang w:eastAsia="tr-TR"/>
        </w:rPr>
        <w:t xml:space="preserve">Kişisel Verileri Koruma Kurulu </w:t>
      </w:r>
      <w:r w:rsidR="00A73F78">
        <w:rPr>
          <w:rFonts w:asciiTheme="minorHAnsi" w:hAnsiTheme="minorHAnsi" w:cstheme="minorHAnsi"/>
          <w:szCs w:val="22"/>
          <w:lang w:eastAsia="tr-TR"/>
        </w:rPr>
        <w:t>(“</w:t>
      </w:r>
      <w:r w:rsidR="00A73F78" w:rsidRPr="00A73F78">
        <w:rPr>
          <w:rFonts w:asciiTheme="minorHAnsi" w:hAnsiTheme="minorHAnsi" w:cstheme="minorHAnsi"/>
          <w:b/>
          <w:bCs/>
          <w:szCs w:val="22"/>
          <w:lang w:eastAsia="tr-TR"/>
        </w:rPr>
        <w:t>KVK Kurulu</w:t>
      </w:r>
      <w:r w:rsidR="00A73F78">
        <w:rPr>
          <w:rFonts w:asciiTheme="minorHAnsi" w:hAnsiTheme="minorHAnsi" w:cstheme="minorHAnsi"/>
          <w:szCs w:val="22"/>
          <w:lang w:eastAsia="tr-TR"/>
        </w:rPr>
        <w:t xml:space="preserve">”) </w:t>
      </w:r>
      <w:r w:rsidR="00CF1D15" w:rsidRPr="00F67F2E">
        <w:rPr>
          <w:rFonts w:asciiTheme="minorHAnsi" w:hAnsiTheme="minorHAnsi" w:cstheme="minorHAnsi"/>
          <w:szCs w:val="22"/>
          <w:lang w:eastAsia="tr-TR"/>
        </w:rPr>
        <w:t>tarafından belirlenen ilave tedbirlerin alınmasını sağlayarak aşağıdaki durumlarda işlemektedir:</w:t>
      </w:r>
    </w:p>
    <w:p w14:paraId="61FAD8E6" w14:textId="7141DC21" w:rsidR="00CF1D15" w:rsidRPr="00F67F2E" w:rsidRDefault="00CF1D15" w:rsidP="00512A71">
      <w:pPr>
        <w:pStyle w:val="Balk11"/>
        <w:numPr>
          <w:ilvl w:val="0"/>
          <w:numId w:val="2"/>
        </w:numPr>
        <w:spacing w:before="0" w:after="0" w:line="240" w:lineRule="auto"/>
        <w:ind w:left="426" w:hanging="426"/>
        <w:rPr>
          <w:rFonts w:cstheme="minorHAnsi"/>
          <w:lang w:eastAsia="tr-TR"/>
        </w:rPr>
      </w:pPr>
      <w:r w:rsidRPr="00F67F2E">
        <w:rPr>
          <w:rFonts w:cstheme="minorHAnsi"/>
          <w:b/>
          <w:i/>
          <w:lang w:eastAsia="tr-TR"/>
        </w:rPr>
        <w:t>Sağlık ve cinsel hayat dışındaki özel nitelikli kişisel verilerin işlenmesi</w:t>
      </w:r>
      <w:r w:rsidRPr="00F67F2E">
        <w:rPr>
          <w:rFonts w:cstheme="minorHAnsi"/>
          <w:i/>
          <w:lang w:eastAsia="tr-TR"/>
        </w:rPr>
        <w:t xml:space="preserve">, </w:t>
      </w:r>
      <w:r w:rsidR="00627042" w:rsidRPr="00F67F2E">
        <w:rPr>
          <w:rFonts w:cstheme="minorHAnsi"/>
          <w:lang w:eastAsia="tr-TR"/>
        </w:rPr>
        <w:t xml:space="preserve">kanunlarda açıkça öngörülmesi diğer bir ifade ile ilgili kanunda kişisel verilerin işlenmesine ilişkin açıkça bir hüküm olması halinde veri sahibinin açık rıza aranmaksızın işlenebilecektir. Aksi halde </w:t>
      </w:r>
      <w:r w:rsidR="008F2321">
        <w:rPr>
          <w:rFonts w:cstheme="minorHAnsi"/>
          <w:lang w:eastAsia="tr-TR"/>
        </w:rPr>
        <w:t xml:space="preserve">söz konusu özel nitelikli kişisel verilerin işlenebilmesi için </w:t>
      </w:r>
      <w:r w:rsidR="00627042" w:rsidRPr="00F67F2E">
        <w:rPr>
          <w:rFonts w:cstheme="minorHAnsi"/>
          <w:lang w:eastAsia="tr-TR"/>
        </w:rPr>
        <w:t>veri sahibinin açık rızası alınacaktır.</w:t>
      </w:r>
    </w:p>
    <w:p w14:paraId="6F5FCC8A" w14:textId="1AF67427" w:rsidR="00CF1D15" w:rsidRDefault="00CF1D15" w:rsidP="00512A71">
      <w:pPr>
        <w:pStyle w:val="Balk11"/>
        <w:numPr>
          <w:ilvl w:val="0"/>
          <w:numId w:val="2"/>
        </w:numPr>
        <w:spacing w:before="0" w:after="0" w:line="240" w:lineRule="auto"/>
        <w:ind w:left="426" w:hanging="426"/>
        <w:rPr>
          <w:rFonts w:cstheme="minorHAnsi"/>
          <w:lang w:eastAsia="tr-TR"/>
        </w:rPr>
      </w:pPr>
      <w:r w:rsidRPr="00F67F2E">
        <w:rPr>
          <w:rFonts w:cstheme="minorHAnsi"/>
          <w:b/>
          <w:i/>
          <w:lang w:eastAsia="tr-TR"/>
        </w:rPr>
        <w:t>Sağlık ve cinsel hayata ilişkin kişisel veriler,</w:t>
      </w:r>
      <w:r w:rsidRPr="00F67F2E">
        <w:rPr>
          <w:rFonts w:cstheme="minorHAnsi"/>
          <w:i/>
          <w:lang w:eastAsia="tr-TR"/>
        </w:rPr>
        <w:t xml:space="preserve"> </w:t>
      </w:r>
      <w:bookmarkStart w:id="29" w:name="_Toc511318507"/>
      <w:r w:rsidR="00627042" w:rsidRPr="00F67F2E">
        <w:rPr>
          <w:rFonts w:cstheme="minorHAnsi"/>
        </w:rPr>
        <w:t xml:space="preserve">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w:t>
      </w:r>
      <w:r w:rsidR="00694830">
        <w:rPr>
          <w:rFonts w:cstheme="minorHAnsi"/>
        </w:rPr>
        <w:t xml:space="preserve">söz konusu özel nitelikli kişisel verilerin işlenebilmesi için </w:t>
      </w:r>
      <w:r w:rsidR="00627042" w:rsidRPr="00F67F2E">
        <w:rPr>
          <w:rFonts w:cstheme="minorHAnsi"/>
        </w:rPr>
        <w:t>veri sahibinin açık rızası alınacaktır.</w:t>
      </w:r>
    </w:p>
    <w:p w14:paraId="5642C655" w14:textId="77777777" w:rsidR="00E2611E" w:rsidRPr="00F67F2E" w:rsidRDefault="00E2611E" w:rsidP="00E2611E">
      <w:pPr>
        <w:pStyle w:val="Balk11"/>
        <w:numPr>
          <w:ilvl w:val="0"/>
          <w:numId w:val="0"/>
        </w:numPr>
        <w:spacing w:before="0" w:after="0" w:line="240" w:lineRule="auto"/>
        <w:ind w:left="426"/>
        <w:rPr>
          <w:rFonts w:cstheme="minorHAnsi"/>
          <w:lang w:eastAsia="tr-TR"/>
        </w:rPr>
      </w:pPr>
    </w:p>
    <w:p w14:paraId="3BEE3509" w14:textId="41AD89F4" w:rsidR="004C2576" w:rsidRDefault="00CF1D15" w:rsidP="004C2576">
      <w:pPr>
        <w:pStyle w:val="Heading1"/>
        <w:spacing w:after="0" w:line="240" w:lineRule="auto"/>
        <w:ind w:left="425" w:hanging="425"/>
        <w:rPr>
          <w:rFonts w:asciiTheme="minorHAnsi" w:hAnsiTheme="minorHAnsi" w:cstheme="minorHAnsi"/>
          <w:szCs w:val="22"/>
          <w:lang w:val="tr-TR"/>
        </w:rPr>
      </w:pPr>
      <w:bookmarkStart w:id="30" w:name="_Toc511804267"/>
      <w:bookmarkStart w:id="31" w:name="_Toc14261050"/>
      <w:r w:rsidRPr="00F67F2E">
        <w:rPr>
          <w:rFonts w:asciiTheme="minorHAnsi" w:hAnsiTheme="minorHAnsi" w:cstheme="minorHAnsi"/>
          <w:szCs w:val="22"/>
          <w:lang w:val="tr-TR"/>
        </w:rPr>
        <w:t>KİŞİSEL VERİLERİN AKTARILMASI</w:t>
      </w:r>
      <w:bookmarkEnd w:id="29"/>
      <w:bookmarkEnd w:id="30"/>
      <w:bookmarkEnd w:id="31"/>
    </w:p>
    <w:p w14:paraId="39922896" w14:textId="77777777" w:rsidR="004C2576" w:rsidRPr="004C2576" w:rsidRDefault="004C2576" w:rsidP="005A6033">
      <w:pPr>
        <w:spacing w:after="0"/>
        <w:rPr>
          <w:lang w:eastAsia="tr-TR"/>
        </w:rPr>
      </w:pPr>
    </w:p>
    <w:p w14:paraId="52A19D95" w14:textId="58C278CD" w:rsidR="00CF1D15" w:rsidRDefault="00714DD4" w:rsidP="00512A71">
      <w:pPr>
        <w:pStyle w:val="Balk11"/>
        <w:numPr>
          <w:ilvl w:val="0"/>
          <w:numId w:val="0"/>
        </w:numPr>
        <w:spacing w:before="0" w:after="0" w:line="240" w:lineRule="auto"/>
        <w:rPr>
          <w:rFonts w:cstheme="minorHAnsi"/>
          <w:lang w:eastAsia="tr-TR"/>
        </w:rPr>
      </w:pPr>
      <w:r w:rsidRPr="00F67F2E">
        <w:rPr>
          <w:rFonts w:cstheme="minorHAnsi"/>
          <w:lang w:eastAsia="tr-TR"/>
        </w:rPr>
        <w:t>Şirket</w:t>
      </w:r>
      <w:r w:rsidR="00CF1D15" w:rsidRPr="00F67F2E">
        <w:rPr>
          <w:rFonts w:cstheme="minorHAnsi"/>
          <w:lang w:eastAsia="tr-TR"/>
        </w:rPr>
        <w:t xml:space="preserve">, Kanun’un 8. ve 9. maddelerinde sıralanan ve </w:t>
      </w:r>
      <w:r w:rsidR="005B0411">
        <w:rPr>
          <w:rFonts w:cstheme="minorHAnsi"/>
          <w:lang w:eastAsia="tr-TR"/>
        </w:rPr>
        <w:t xml:space="preserve">KVK </w:t>
      </w:r>
      <w:r w:rsidR="00CF1D15" w:rsidRPr="00F67F2E">
        <w:rPr>
          <w:rFonts w:cstheme="minorHAnsi"/>
          <w:lang w:eastAsia="tr-TR"/>
        </w:rPr>
        <w:t>Kurulu tarafından belirlenmiş olan ilave düzenlemelere uygun olarak; kişisel verilerin aktarılması şartlarının bulunması durumunda kişisel verileri yurt</w:t>
      </w:r>
      <w:r w:rsidR="006D726B">
        <w:rPr>
          <w:rFonts w:cstheme="minorHAnsi"/>
          <w:lang w:eastAsia="tr-TR"/>
        </w:rPr>
        <w:t xml:space="preserve"> </w:t>
      </w:r>
      <w:r w:rsidR="00CF1D15" w:rsidRPr="00F67F2E">
        <w:rPr>
          <w:rFonts w:cstheme="minorHAnsi"/>
          <w:lang w:eastAsia="tr-TR"/>
        </w:rPr>
        <w:t>içinde veya yurt</w:t>
      </w:r>
      <w:r w:rsidR="006D726B">
        <w:rPr>
          <w:rFonts w:cstheme="minorHAnsi"/>
          <w:lang w:eastAsia="tr-TR"/>
        </w:rPr>
        <w:t xml:space="preserve"> </w:t>
      </w:r>
      <w:r w:rsidR="00CF1D15" w:rsidRPr="00F67F2E">
        <w:rPr>
          <w:rFonts w:cstheme="minorHAnsi"/>
          <w:lang w:eastAsia="tr-TR"/>
        </w:rPr>
        <w:t>dışına</w:t>
      </w:r>
      <w:r w:rsidR="009043CA">
        <w:rPr>
          <w:rFonts w:cstheme="minorHAnsi"/>
          <w:lang w:eastAsia="tr-TR"/>
        </w:rPr>
        <w:t xml:space="preserve"> üçüncü kişilere </w:t>
      </w:r>
      <w:r w:rsidR="00CF1D15" w:rsidRPr="00F67F2E">
        <w:rPr>
          <w:rFonts w:cstheme="minorHAnsi"/>
          <w:lang w:eastAsia="tr-TR"/>
        </w:rPr>
        <w:t>aktarabilmektedir.</w:t>
      </w:r>
    </w:p>
    <w:p w14:paraId="615E9D0B" w14:textId="77777777" w:rsidR="006200D5" w:rsidRPr="00F67F2E" w:rsidRDefault="006200D5" w:rsidP="00512A71">
      <w:pPr>
        <w:pStyle w:val="Balk11"/>
        <w:numPr>
          <w:ilvl w:val="0"/>
          <w:numId w:val="0"/>
        </w:numPr>
        <w:spacing w:before="0" w:after="0" w:line="240" w:lineRule="auto"/>
        <w:rPr>
          <w:rFonts w:cstheme="minorHAnsi"/>
          <w:lang w:eastAsia="tr-TR"/>
        </w:rPr>
      </w:pPr>
    </w:p>
    <w:p w14:paraId="3D3D5911" w14:textId="77777777" w:rsidR="00822813" w:rsidRPr="00822813" w:rsidRDefault="00CF1D15" w:rsidP="00512A71">
      <w:pPr>
        <w:pStyle w:val="Balk11"/>
        <w:numPr>
          <w:ilvl w:val="0"/>
          <w:numId w:val="2"/>
        </w:numPr>
        <w:spacing w:before="0" w:after="0" w:line="240" w:lineRule="auto"/>
        <w:ind w:left="426" w:hanging="426"/>
        <w:rPr>
          <w:rFonts w:cstheme="minorHAnsi"/>
          <w:lang w:eastAsia="tr-TR"/>
        </w:rPr>
      </w:pPr>
      <w:r w:rsidRPr="00F67F2E">
        <w:rPr>
          <w:rFonts w:cstheme="minorHAnsi"/>
          <w:b/>
          <w:i/>
          <w:lang w:eastAsia="tr-TR"/>
        </w:rPr>
        <w:t>Kişisel verilerin yurtiçinde üçüncü kişilere aktarımı</w:t>
      </w:r>
      <w:r w:rsidRPr="00F67F2E">
        <w:rPr>
          <w:rFonts w:cstheme="minorHAnsi"/>
          <w:i/>
          <w:lang w:eastAsia="tr-TR"/>
        </w:rPr>
        <w:t xml:space="preserve">, </w:t>
      </w:r>
    </w:p>
    <w:p w14:paraId="1D273B17" w14:textId="18C0F32A" w:rsidR="00CF1D15" w:rsidRDefault="00CF1D15" w:rsidP="00822813">
      <w:pPr>
        <w:pStyle w:val="Balk11"/>
        <w:numPr>
          <w:ilvl w:val="0"/>
          <w:numId w:val="0"/>
        </w:numPr>
        <w:spacing w:before="0" w:after="0" w:line="240" w:lineRule="auto"/>
        <w:ind w:left="426"/>
        <w:rPr>
          <w:rFonts w:cstheme="minorHAnsi"/>
          <w:lang w:eastAsia="tr-TR"/>
        </w:rPr>
      </w:pPr>
      <w:r w:rsidRPr="00F67F2E">
        <w:rPr>
          <w:rFonts w:cstheme="minorHAnsi"/>
          <w:lang w:eastAsia="tr-TR"/>
        </w:rPr>
        <w:t xml:space="preserve">Kanun’un 5. ve 6. maddesinde yer alan ve işbu Politika’nın 3. Başlığı altında açıklanmış olan veri işleme şartlarından en az birinin varlığı halinde ve veri işleme şartlarına ilişkin temel ilkelere uymak şartıyla kişisel verileriniz </w:t>
      </w:r>
      <w:r w:rsidR="00714DD4" w:rsidRPr="00F67F2E">
        <w:rPr>
          <w:rFonts w:cstheme="minorHAnsi"/>
          <w:lang w:eastAsia="tr-TR"/>
        </w:rPr>
        <w:t>Şirket</w:t>
      </w:r>
      <w:r w:rsidRPr="00F67F2E">
        <w:rPr>
          <w:rFonts w:cstheme="minorHAnsi"/>
          <w:lang w:eastAsia="tr-TR"/>
        </w:rPr>
        <w:t xml:space="preserve"> tarafından aktarılabilmektedir.</w:t>
      </w:r>
    </w:p>
    <w:p w14:paraId="12ECA158" w14:textId="77777777" w:rsidR="00A43E01" w:rsidRPr="00F67F2E" w:rsidRDefault="00A43E01" w:rsidP="005A6033">
      <w:pPr>
        <w:pStyle w:val="Balk11"/>
        <w:numPr>
          <w:ilvl w:val="0"/>
          <w:numId w:val="0"/>
        </w:numPr>
        <w:spacing w:before="0" w:after="0" w:line="240" w:lineRule="auto"/>
        <w:rPr>
          <w:rFonts w:cstheme="minorHAnsi"/>
          <w:lang w:eastAsia="tr-TR"/>
        </w:rPr>
      </w:pPr>
    </w:p>
    <w:p w14:paraId="5A55F25B" w14:textId="226E6E2C" w:rsidR="00A43E01" w:rsidRPr="00A64841" w:rsidRDefault="00A43E01" w:rsidP="00A43E01">
      <w:pPr>
        <w:pStyle w:val="Balk11"/>
        <w:numPr>
          <w:ilvl w:val="0"/>
          <w:numId w:val="2"/>
        </w:numPr>
        <w:spacing w:before="0" w:after="0" w:line="240" w:lineRule="auto"/>
        <w:ind w:left="426" w:hanging="426"/>
        <w:rPr>
          <w:rFonts w:cstheme="minorHAnsi"/>
          <w:lang w:eastAsia="tr-TR"/>
        </w:rPr>
      </w:pPr>
      <w:r w:rsidRPr="00A64841">
        <w:rPr>
          <w:rFonts w:cstheme="minorHAnsi"/>
          <w:b/>
          <w:i/>
          <w:lang w:eastAsia="tr-TR"/>
        </w:rPr>
        <w:t>Kişisel verilerin yurt dışında üçüncü kişilere aktarımı</w:t>
      </w:r>
      <w:r w:rsidRPr="00A64841">
        <w:rPr>
          <w:rFonts w:cstheme="minorHAnsi"/>
          <w:i/>
          <w:lang w:eastAsia="tr-TR"/>
        </w:rPr>
        <w:t>:</w:t>
      </w:r>
    </w:p>
    <w:p w14:paraId="2E3F6F37" w14:textId="01854C2E" w:rsidR="00A43E01" w:rsidRPr="00A64841" w:rsidRDefault="00A43E01" w:rsidP="00A43E01">
      <w:pPr>
        <w:pStyle w:val="Balk11"/>
        <w:numPr>
          <w:ilvl w:val="0"/>
          <w:numId w:val="0"/>
        </w:numPr>
        <w:spacing w:before="0" w:after="0" w:line="240" w:lineRule="auto"/>
        <w:ind w:left="426"/>
        <w:rPr>
          <w:rFonts w:cstheme="minorHAnsi"/>
          <w:lang w:eastAsia="tr-TR"/>
        </w:rPr>
      </w:pPr>
      <w:r w:rsidRPr="00A64841">
        <w:rPr>
          <w:rFonts w:cstheme="minorHAnsi"/>
          <w:u w:val="single"/>
          <w:lang w:eastAsia="tr-TR"/>
        </w:rPr>
        <w:t xml:space="preserve">Aktarımın yapılacağı ülkenin KVK Kurulu tarafından ilan edilen yeterli korumaya sahip güvenli ülkelerden </w:t>
      </w:r>
      <w:r w:rsidRPr="00A64841">
        <w:rPr>
          <w:rFonts w:cstheme="minorHAnsi"/>
          <w:b/>
          <w:bCs/>
          <w:u w:val="single"/>
          <w:lang w:eastAsia="tr-TR"/>
        </w:rPr>
        <w:t>olması</w:t>
      </w:r>
      <w:r w:rsidRPr="00A64841">
        <w:rPr>
          <w:rFonts w:cstheme="minorHAnsi"/>
          <w:u w:val="single"/>
          <w:lang w:eastAsia="tr-TR"/>
        </w:rPr>
        <w:t xml:space="preserve"> halinde;</w:t>
      </w:r>
      <w:r w:rsidRPr="00A64841">
        <w:rPr>
          <w:rFonts w:cstheme="minorHAnsi"/>
          <w:lang w:eastAsia="tr-TR"/>
        </w:rPr>
        <w:t xml:space="preserve"> Kanun’un 5. ve 6. maddesinde yer alan ve işbu KVK Politikası’nın 3. Başlığı altında açıklanmış olan veri işleme şartlarından en az birinin varlığı halinde ve veri işleme şartlarına ilişkin temel ilkelere uymak şartıyla </w:t>
      </w:r>
      <w:r w:rsidR="00FB2311">
        <w:rPr>
          <w:rFonts w:cstheme="minorHAnsi"/>
          <w:lang w:eastAsia="tr-TR"/>
        </w:rPr>
        <w:t xml:space="preserve">Şirket </w:t>
      </w:r>
      <w:r w:rsidRPr="00A64841">
        <w:rPr>
          <w:rFonts w:cstheme="minorHAnsi"/>
          <w:lang w:eastAsia="tr-TR"/>
        </w:rPr>
        <w:t>tarafından kişisel verileriniz yurt dışındaki üçüncü kişilere aktarılabilmektedir.</w:t>
      </w:r>
    </w:p>
    <w:p w14:paraId="529A68DF" w14:textId="77777777" w:rsidR="00A43E01" w:rsidRPr="00A64841" w:rsidRDefault="00A43E01" w:rsidP="00A43E01">
      <w:pPr>
        <w:pStyle w:val="Balk11"/>
        <w:numPr>
          <w:ilvl w:val="0"/>
          <w:numId w:val="0"/>
        </w:numPr>
        <w:spacing w:before="0" w:after="0" w:line="240" w:lineRule="auto"/>
        <w:ind w:left="426"/>
        <w:rPr>
          <w:rFonts w:cstheme="minorHAnsi"/>
          <w:lang w:eastAsia="tr-TR"/>
        </w:rPr>
      </w:pPr>
    </w:p>
    <w:p w14:paraId="08B60F54" w14:textId="77777777" w:rsidR="00A43E01" w:rsidRPr="00A64841" w:rsidRDefault="00A43E01" w:rsidP="00A43E01">
      <w:pPr>
        <w:pStyle w:val="ListParagraph"/>
        <w:ind w:left="426"/>
        <w:rPr>
          <w:rFonts w:asciiTheme="minorHAnsi" w:hAnsiTheme="minorHAnsi" w:cstheme="minorHAnsi"/>
        </w:rPr>
      </w:pPr>
      <w:r w:rsidRPr="00A64841">
        <w:rPr>
          <w:rFonts w:asciiTheme="minorHAnsi" w:hAnsiTheme="minorHAnsi" w:cstheme="minorHAnsi"/>
          <w:u w:val="single"/>
          <w:lang w:eastAsia="tr-TR"/>
        </w:rPr>
        <w:t xml:space="preserve">Aktarımın yapılacağı ülkenin KVK Kurulu tarafından ilan edilen yeterli korumaya sahip güvenli ülkelerden </w:t>
      </w:r>
      <w:r w:rsidRPr="00A64841">
        <w:rPr>
          <w:rFonts w:asciiTheme="minorHAnsi" w:hAnsiTheme="minorHAnsi" w:cstheme="minorHAnsi"/>
          <w:b/>
          <w:bCs/>
          <w:u w:val="single"/>
          <w:lang w:eastAsia="tr-TR"/>
        </w:rPr>
        <w:t>olmaması</w:t>
      </w:r>
      <w:r w:rsidRPr="00A64841">
        <w:rPr>
          <w:rFonts w:asciiTheme="minorHAnsi" w:hAnsiTheme="minorHAnsi" w:cstheme="minorHAnsi"/>
          <w:u w:val="single"/>
          <w:lang w:eastAsia="tr-TR"/>
        </w:rPr>
        <w:t xml:space="preserve"> halinde;</w:t>
      </w:r>
      <w:r w:rsidRPr="00A64841">
        <w:rPr>
          <w:rFonts w:asciiTheme="minorHAnsi" w:hAnsiTheme="minorHAnsi" w:cstheme="minorHAnsi"/>
          <w:lang w:eastAsia="tr-TR"/>
        </w:rPr>
        <w:t xml:space="preserve"> </w:t>
      </w:r>
      <w:r w:rsidRPr="00A64841">
        <w:rPr>
          <w:rFonts w:asciiTheme="minorHAnsi" w:hAnsiTheme="minorHAnsi" w:cstheme="minorHAnsi"/>
        </w:rPr>
        <w:t xml:space="preserve">kişisel veriler </w:t>
      </w:r>
      <w:r w:rsidRPr="00A64841">
        <w:rPr>
          <w:rFonts w:asciiTheme="minorHAnsi" w:hAnsiTheme="minorHAnsi" w:cstheme="minorHAnsi"/>
          <w:lang w:eastAsia="tr-TR"/>
        </w:rPr>
        <w:t>işbu KVK Politikası’nın 3. Başlığı altında açıklanmış olan veri işleme şartlarından en az birinin varlığı halinde</w:t>
      </w:r>
      <w:r w:rsidRPr="00A64841">
        <w:rPr>
          <w:rFonts w:asciiTheme="minorHAnsi" w:hAnsiTheme="minorHAnsi" w:cstheme="minorHAnsi"/>
        </w:rPr>
        <w:t xml:space="preserve"> ve Kanun’un 4’üncü maddesinde belirtilen temel ilkelere uygun olarak aşağıda yer verilen </w:t>
      </w:r>
      <w:r>
        <w:rPr>
          <w:rFonts w:asciiTheme="minorHAnsi" w:hAnsiTheme="minorHAnsi" w:cstheme="minorHAnsi"/>
        </w:rPr>
        <w:t>durumlarda</w:t>
      </w:r>
      <w:r w:rsidRPr="00A64841">
        <w:rPr>
          <w:rFonts w:asciiTheme="minorHAnsi" w:hAnsiTheme="minorHAnsi" w:cstheme="minorHAnsi"/>
        </w:rPr>
        <w:t xml:space="preserve"> yurt dışındaki üçüncü taraflara aktarılabilmektedir</w:t>
      </w:r>
      <w:r>
        <w:rPr>
          <w:rFonts w:asciiTheme="minorHAnsi" w:hAnsiTheme="minorHAnsi" w:cstheme="minorHAnsi"/>
        </w:rPr>
        <w:t>:</w:t>
      </w:r>
    </w:p>
    <w:p w14:paraId="4B76B499" w14:textId="77777777" w:rsidR="00A43E01" w:rsidRPr="00A64841" w:rsidRDefault="00A43E01" w:rsidP="00A43E01">
      <w:pPr>
        <w:pStyle w:val="ListParagraph"/>
        <w:numPr>
          <w:ilvl w:val="0"/>
          <w:numId w:val="33"/>
        </w:numPr>
        <w:spacing w:after="0"/>
        <w:rPr>
          <w:rFonts w:asciiTheme="minorHAnsi" w:hAnsiTheme="minorHAnsi" w:cstheme="minorHAnsi"/>
        </w:rPr>
      </w:pPr>
      <w:r w:rsidRPr="00A64841">
        <w:rPr>
          <w:rFonts w:asciiTheme="minorHAnsi" w:hAnsiTheme="minorHAnsi" w:cstheme="minorHAnsi"/>
        </w:rPr>
        <w:t xml:space="preserve">İlgili kişinin açık rızasının varlığı </w:t>
      </w:r>
    </w:p>
    <w:p w14:paraId="23FB3C6F" w14:textId="77777777" w:rsidR="00A43E01" w:rsidRPr="00A64841" w:rsidRDefault="00A43E01" w:rsidP="00A43E01">
      <w:pPr>
        <w:pStyle w:val="ListParagraph"/>
        <w:numPr>
          <w:ilvl w:val="0"/>
          <w:numId w:val="33"/>
        </w:numPr>
        <w:spacing w:after="0"/>
        <w:rPr>
          <w:rFonts w:asciiTheme="minorHAnsi" w:hAnsiTheme="minorHAnsi" w:cstheme="minorHAnsi"/>
        </w:rPr>
      </w:pPr>
      <w:r w:rsidRPr="00A64841">
        <w:rPr>
          <w:rFonts w:asciiTheme="minorHAnsi" w:hAnsiTheme="minorHAnsi" w:cstheme="minorHAnsi"/>
        </w:rPr>
        <w:t xml:space="preserve">Şirket ve ilgili ülkedeki veri alıcısının yeterli korumayı yazılı olarak taahhüt etmesi ve </w:t>
      </w:r>
      <w:r>
        <w:rPr>
          <w:rFonts w:asciiTheme="minorHAnsi" w:hAnsiTheme="minorHAnsi" w:cstheme="minorHAnsi"/>
        </w:rPr>
        <w:t xml:space="preserve">KVK </w:t>
      </w:r>
      <w:r w:rsidRPr="00A64841">
        <w:rPr>
          <w:rFonts w:asciiTheme="minorHAnsi" w:hAnsiTheme="minorHAnsi" w:cstheme="minorHAnsi"/>
        </w:rPr>
        <w:t>Kurul</w:t>
      </w:r>
      <w:r>
        <w:rPr>
          <w:rFonts w:asciiTheme="minorHAnsi" w:hAnsiTheme="minorHAnsi" w:cstheme="minorHAnsi"/>
        </w:rPr>
        <w:t>u</w:t>
      </w:r>
      <w:r w:rsidRPr="00A64841">
        <w:rPr>
          <w:rFonts w:asciiTheme="minorHAnsi" w:hAnsiTheme="minorHAnsi" w:cstheme="minorHAnsi"/>
        </w:rPr>
        <w:t>’</w:t>
      </w:r>
      <w:r>
        <w:rPr>
          <w:rFonts w:asciiTheme="minorHAnsi" w:hAnsiTheme="minorHAnsi" w:cstheme="minorHAnsi"/>
        </w:rPr>
        <w:t xml:space="preserve">nun </w:t>
      </w:r>
      <w:r w:rsidRPr="00A64841">
        <w:rPr>
          <w:rFonts w:asciiTheme="minorHAnsi" w:hAnsiTheme="minorHAnsi" w:cstheme="minorHAnsi"/>
        </w:rPr>
        <w:t xml:space="preserve">ilgili aktarıma yönelik </w:t>
      </w:r>
      <w:r>
        <w:rPr>
          <w:rFonts w:asciiTheme="minorHAnsi" w:hAnsiTheme="minorHAnsi" w:cstheme="minorHAnsi"/>
        </w:rPr>
        <w:t xml:space="preserve">izninin </w:t>
      </w:r>
      <w:r w:rsidRPr="00A64841">
        <w:rPr>
          <w:rFonts w:asciiTheme="minorHAnsi" w:hAnsiTheme="minorHAnsi" w:cstheme="minorHAnsi"/>
        </w:rPr>
        <w:t>alınması</w:t>
      </w:r>
    </w:p>
    <w:p w14:paraId="7F592F1D" w14:textId="77777777" w:rsidR="00627042" w:rsidRPr="00F67F2E" w:rsidRDefault="00627042" w:rsidP="00512A71">
      <w:pPr>
        <w:pStyle w:val="Balk11"/>
        <w:numPr>
          <w:ilvl w:val="0"/>
          <w:numId w:val="0"/>
        </w:numPr>
        <w:spacing w:before="0" w:after="0" w:line="240" w:lineRule="auto"/>
        <w:ind w:left="426"/>
        <w:rPr>
          <w:rFonts w:cstheme="minorHAnsi"/>
          <w:lang w:eastAsia="tr-TR"/>
        </w:rPr>
      </w:pPr>
    </w:p>
    <w:p w14:paraId="2EB04999" w14:textId="6F7FE588" w:rsidR="00CF1D15" w:rsidRDefault="00CF1D15" w:rsidP="00512A71">
      <w:pPr>
        <w:pStyle w:val="Balk11"/>
        <w:numPr>
          <w:ilvl w:val="0"/>
          <w:numId w:val="0"/>
        </w:numPr>
        <w:spacing w:before="0" w:after="0" w:line="240" w:lineRule="auto"/>
        <w:rPr>
          <w:rFonts w:cstheme="minorHAnsi"/>
          <w:lang w:eastAsia="tr-TR"/>
        </w:rPr>
      </w:pPr>
      <w:r w:rsidRPr="00F67F2E">
        <w:rPr>
          <w:rFonts w:cstheme="minorHAnsi"/>
          <w:lang w:eastAsia="tr-TR"/>
        </w:rPr>
        <w:t xml:space="preserve">Kanunun genel ilkeleri ile 8. ve 9. maddelerinde yer alan veri işleme şartları dahilinde </w:t>
      </w:r>
      <w:r w:rsidR="00714DD4" w:rsidRPr="00F67F2E">
        <w:rPr>
          <w:rFonts w:cstheme="minorHAnsi"/>
          <w:lang w:eastAsia="tr-TR"/>
        </w:rPr>
        <w:t>Şirket</w:t>
      </w:r>
      <w:r w:rsidRPr="00F67F2E">
        <w:rPr>
          <w:rFonts w:cstheme="minorHAnsi"/>
          <w:lang w:eastAsia="tr-TR"/>
        </w:rPr>
        <w:t>, aşağıdaki tabloda kategorizasyonu yapılmış taraflara veri aktarımı gerçekleştirebilmektedir:</w:t>
      </w:r>
    </w:p>
    <w:p w14:paraId="189597C8" w14:textId="05FC6677" w:rsidR="009F34F7" w:rsidRDefault="009F34F7" w:rsidP="00512A71">
      <w:pPr>
        <w:pStyle w:val="Balk11"/>
        <w:numPr>
          <w:ilvl w:val="0"/>
          <w:numId w:val="0"/>
        </w:numPr>
        <w:spacing w:before="0" w:after="0" w:line="240" w:lineRule="auto"/>
        <w:rPr>
          <w:rFonts w:cstheme="minorHAnsi"/>
          <w:lang w:eastAsia="tr-TR"/>
        </w:rPr>
      </w:pPr>
    </w:p>
    <w:p w14:paraId="3EF3A5C4" w14:textId="77777777" w:rsidR="009F34F7" w:rsidRPr="00F67F2E" w:rsidRDefault="009F34F7" w:rsidP="00512A71">
      <w:pPr>
        <w:pStyle w:val="Balk11"/>
        <w:numPr>
          <w:ilvl w:val="0"/>
          <w:numId w:val="0"/>
        </w:numPr>
        <w:spacing w:before="0" w:after="0" w:line="240" w:lineRule="auto"/>
        <w:rPr>
          <w:rFonts w:cstheme="minorHAnsi"/>
          <w:lang w:eastAsia="tr-TR"/>
        </w:rPr>
      </w:pPr>
    </w:p>
    <w:p w14:paraId="6984004D" w14:textId="77777777" w:rsidR="00627042" w:rsidRPr="00F67F2E" w:rsidRDefault="00627042" w:rsidP="00512A71">
      <w:pPr>
        <w:pStyle w:val="Balk11"/>
        <w:numPr>
          <w:ilvl w:val="0"/>
          <w:numId w:val="0"/>
        </w:numPr>
        <w:spacing w:before="0" w:after="0" w:line="240" w:lineRule="auto"/>
        <w:rPr>
          <w:rFonts w:cstheme="minorHAnsi"/>
          <w:lang w:eastAsia="tr-TR"/>
        </w:rPr>
      </w:pPr>
    </w:p>
    <w:tbl>
      <w:tblPr>
        <w:tblStyle w:val="TableGrid"/>
        <w:tblW w:w="0" w:type="auto"/>
        <w:tblLook w:val="04A0" w:firstRow="1" w:lastRow="0" w:firstColumn="1" w:lastColumn="0" w:noHBand="0" w:noVBand="1"/>
      </w:tblPr>
      <w:tblGrid>
        <w:gridCol w:w="2263"/>
        <w:gridCol w:w="4095"/>
        <w:gridCol w:w="2698"/>
      </w:tblGrid>
      <w:tr w:rsidR="00CF1D15" w:rsidRPr="00F67F2E" w14:paraId="2C7C5E86" w14:textId="77777777" w:rsidTr="002B5CD8">
        <w:trPr>
          <w:trHeight w:val="789"/>
        </w:trPr>
        <w:tc>
          <w:tcPr>
            <w:tcW w:w="2263" w:type="dxa"/>
            <w:shd w:val="clear" w:color="auto" w:fill="BFBFBF" w:themeFill="background1" w:themeFillShade="BF"/>
          </w:tcPr>
          <w:p w14:paraId="3C043C76" w14:textId="77777777" w:rsidR="00CF1D15" w:rsidRPr="00F67F2E" w:rsidRDefault="00CF1D15" w:rsidP="00512A71">
            <w:pPr>
              <w:pStyle w:val="Balk11"/>
              <w:numPr>
                <w:ilvl w:val="0"/>
                <w:numId w:val="0"/>
              </w:numPr>
              <w:spacing w:before="0" w:after="0" w:line="240" w:lineRule="auto"/>
              <w:rPr>
                <w:rFonts w:cstheme="minorHAnsi"/>
                <w:b/>
                <w:lang w:eastAsia="tr-TR"/>
              </w:rPr>
            </w:pPr>
            <w:r w:rsidRPr="00F67F2E">
              <w:rPr>
                <w:rFonts w:cstheme="minorHAnsi"/>
                <w:b/>
                <w:lang w:eastAsia="tr-TR"/>
              </w:rPr>
              <w:lastRenderedPageBreak/>
              <w:t>PAYLAŞILAN TARAF KATEGORİZASYONU</w:t>
            </w:r>
          </w:p>
        </w:tc>
        <w:tc>
          <w:tcPr>
            <w:tcW w:w="4095" w:type="dxa"/>
            <w:shd w:val="clear" w:color="auto" w:fill="BFBFBF" w:themeFill="background1" w:themeFillShade="BF"/>
          </w:tcPr>
          <w:p w14:paraId="09905875" w14:textId="77777777" w:rsidR="00CF1D15" w:rsidRPr="00F67F2E" w:rsidRDefault="00CF1D15" w:rsidP="00512A71">
            <w:pPr>
              <w:pStyle w:val="Balk11"/>
              <w:numPr>
                <w:ilvl w:val="0"/>
                <w:numId w:val="0"/>
              </w:numPr>
              <w:spacing w:before="0" w:after="0" w:line="240" w:lineRule="auto"/>
              <w:rPr>
                <w:rFonts w:cstheme="minorHAnsi"/>
                <w:b/>
                <w:lang w:eastAsia="tr-TR"/>
              </w:rPr>
            </w:pPr>
            <w:r w:rsidRPr="00F67F2E">
              <w:rPr>
                <w:rFonts w:cstheme="minorHAnsi"/>
                <w:b/>
                <w:lang w:eastAsia="tr-TR"/>
              </w:rPr>
              <w:t>KAPSAM</w:t>
            </w:r>
          </w:p>
        </w:tc>
        <w:tc>
          <w:tcPr>
            <w:tcW w:w="2698" w:type="dxa"/>
            <w:shd w:val="clear" w:color="auto" w:fill="BFBFBF" w:themeFill="background1" w:themeFillShade="BF"/>
          </w:tcPr>
          <w:p w14:paraId="019E2EF7" w14:textId="77777777" w:rsidR="00CF1D15" w:rsidRPr="00F67F2E" w:rsidRDefault="00CF1D15" w:rsidP="00512A71">
            <w:pPr>
              <w:pStyle w:val="Balk11"/>
              <w:numPr>
                <w:ilvl w:val="0"/>
                <w:numId w:val="0"/>
              </w:numPr>
              <w:spacing w:before="0" w:after="0" w:line="240" w:lineRule="auto"/>
              <w:rPr>
                <w:rFonts w:cstheme="minorHAnsi"/>
                <w:b/>
                <w:lang w:eastAsia="tr-TR"/>
              </w:rPr>
            </w:pPr>
            <w:r w:rsidRPr="00F67F2E">
              <w:rPr>
                <w:rFonts w:cstheme="minorHAnsi"/>
                <w:b/>
                <w:lang w:eastAsia="tr-TR"/>
              </w:rPr>
              <w:t>AKTARIM AMACI</w:t>
            </w:r>
          </w:p>
        </w:tc>
      </w:tr>
      <w:tr w:rsidR="00627042" w:rsidRPr="00F67F2E" w14:paraId="470ED3CC" w14:textId="77777777" w:rsidTr="002B5CD8">
        <w:trPr>
          <w:trHeight w:val="388"/>
        </w:trPr>
        <w:tc>
          <w:tcPr>
            <w:tcW w:w="2263" w:type="dxa"/>
          </w:tcPr>
          <w:p w14:paraId="3A42F547" w14:textId="77777777" w:rsidR="00627042" w:rsidRPr="00F67F2E" w:rsidRDefault="00627042" w:rsidP="00627042">
            <w:pPr>
              <w:pStyle w:val="Balk11"/>
              <w:numPr>
                <w:ilvl w:val="0"/>
                <w:numId w:val="0"/>
              </w:numPr>
              <w:spacing w:before="0" w:after="0" w:line="240" w:lineRule="auto"/>
              <w:rPr>
                <w:rFonts w:cstheme="minorHAnsi"/>
                <w:b/>
                <w:lang w:eastAsia="tr-TR"/>
              </w:rPr>
            </w:pPr>
            <w:r w:rsidRPr="00F67F2E">
              <w:rPr>
                <w:rFonts w:cstheme="minorHAnsi"/>
                <w:b/>
                <w:lang w:eastAsia="tr-TR"/>
              </w:rPr>
              <w:t>İş Ortağı</w:t>
            </w:r>
          </w:p>
        </w:tc>
        <w:tc>
          <w:tcPr>
            <w:tcW w:w="4095" w:type="dxa"/>
            <w:vAlign w:val="center"/>
          </w:tcPr>
          <w:p w14:paraId="0489F854" w14:textId="22420699" w:rsidR="00827F34" w:rsidRDefault="00627042" w:rsidP="00975513">
            <w:pPr>
              <w:pStyle w:val="Balk11"/>
              <w:numPr>
                <w:ilvl w:val="0"/>
                <w:numId w:val="0"/>
              </w:numPr>
              <w:spacing w:before="0" w:after="0"/>
              <w:rPr>
                <w:rFonts w:cstheme="minorHAnsi"/>
              </w:rPr>
            </w:pPr>
            <w:r w:rsidRPr="00F67F2E">
              <w:rPr>
                <w:rFonts w:cstheme="minorHAnsi"/>
              </w:rPr>
              <w:t>Şirket’in ticari faaliyetlerini yürütürken iş ortaklığı kurduğu taraflar anlamına gelmektedir</w:t>
            </w:r>
            <w:r w:rsidR="00A0695C" w:rsidRPr="00F67F2E">
              <w:rPr>
                <w:rFonts w:cstheme="minorHAnsi"/>
              </w:rPr>
              <w:t xml:space="preserve">. </w:t>
            </w:r>
          </w:p>
          <w:p w14:paraId="5A03E29D" w14:textId="11615907" w:rsidR="005A6033" w:rsidRDefault="005A6033" w:rsidP="00975513">
            <w:pPr>
              <w:pStyle w:val="Balk11"/>
              <w:numPr>
                <w:ilvl w:val="0"/>
                <w:numId w:val="0"/>
              </w:numPr>
              <w:spacing w:before="0" w:after="0"/>
              <w:rPr>
                <w:rFonts w:cstheme="minorHAnsi"/>
              </w:rPr>
            </w:pPr>
          </w:p>
          <w:p w14:paraId="6511EE17" w14:textId="77777777" w:rsidR="005A6033" w:rsidRPr="00C901FF" w:rsidRDefault="005A6033" w:rsidP="005A6033">
            <w:pPr>
              <w:pStyle w:val="Balk11"/>
              <w:numPr>
                <w:ilvl w:val="0"/>
                <w:numId w:val="0"/>
              </w:numPr>
              <w:spacing w:before="0" w:after="0" w:line="240" w:lineRule="auto"/>
              <w:rPr>
                <w:rFonts w:cstheme="minorHAnsi"/>
              </w:rPr>
            </w:pPr>
            <w:r w:rsidRPr="00C901FF">
              <w:rPr>
                <w:rFonts w:cstheme="minorHAnsi"/>
              </w:rPr>
              <w:t xml:space="preserve">Kişisel verilerin aktarıldığı iş ortaklarına aşağıda aktarım amaçları ile birlikte yer verilmektedir. </w:t>
            </w:r>
          </w:p>
          <w:p w14:paraId="5EA11791" w14:textId="77777777" w:rsidR="005A6033" w:rsidRDefault="005A6033" w:rsidP="00975513">
            <w:pPr>
              <w:pStyle w:val="Balk11"/>
              <w:numPr>
                <w:ilvl w:val="0"/>
                <w:numId w:val="0"/>
              </w:numPr>
              <w:spacing w:before="0" w:after="0"/>
              <w:rPr>
                <w:rFonts w:cstheme="minorHAnsi"/>
              </w:rPr>
            </w:pPr>
          </w:p>
          <w:p w14:paraId="58A0D203" w14:textId="12972F56" w:rsidR="003F442A" w:rsidRDefault="003F442A" w:rsidP="003F442A">
            <w:pPr>
              <w:pStyle w:val="Balk11"/>
              <w:numPr>
                <w:ilvl w:val="0"/>
                <w:numId w:val="31"/>
              </w:numPr>
              <w:spacing w:before="0" w:after="120"/>
              <w:rPr>
                <w:rFonts w:cstheme="minorHAnsi"/>
                <w:lang w:eastAsia="tr-TR"/>
              </w:rPr>
            </w:pPr>
            <w:r>
              <w:rPr>
                <w:rFonts w:cstheme="minorHAnsi"/>
                <w:lang w:eastAsia="tr-TR"/>
              </w:rPr>
              <w:t xml:space="preserve">Finansal iş süreçlerinin yürütülmesi amacıyla iş </w:t>
            </w:r>
            <w:r w:rsidR="00822813">
              <w:rPr>
                <w:rFonts w:cstheme="minorHAnsi"/>
                <w:lang w:eastAsia="tr-TR"/>
              </w:rPr>
              <w:t xml:space="preserve">ortağı </w:t>
            </w:r>
            <w:r>
              <w:rPr>
                <w:rFonts w:cstheme="minorHAnsi"/>
                <w:lang w:eastAsia="tr-TR"/>
              </w:rPr>
              <w:t>Bankalar</w:t>
            </w:r>
          </w:p>
          <w:p w14:paraId="2CA5B55A" w14:textId="4CFFC3F1" w:rsidR="003F442A" w:rsidRPr="003C1508" w:rsidRDefault="003F442A" w:rsidP="003F442A">
            <w:pPr>
              <w:pStyle w:val="Balk11"/>
              <w:numPr>
                <w:ilvl w:val="0"/>
                <w:numId w:val="31"/>
              </w:numPr>
              <w:spacing w:after="0" w:line="240" w:lineRule="auto"/>
              <w:rPr>
                <w:rFonts w:cstheme="minorHAnsi"/>
              </w:rPr>
            </w:pPr>
            <w:bookmarkStart w:id="32" w:name="_Hlk60753990"/>
            <w:r w:rsidRPr="002B3B71">
              <w:rPr>
                <w:rFonts w:cstheme="minorHAnsi"/>
              </w:rPr>
              <w:t xml:space="preserve">İşe alım faaliyetleri kapsamında sınav, test ve envanter </w:t>
            </w:r>
            <w:r w:rsidRPr="0069538C">
              <w:rPr>
                <w:rFonts w:cstheme="minorHAnsi"/>
              </w:rPr>
              <w:t xml:space="preserve">çalışmalarının yürütülmesi amacıyla </w:t>
            </w:r>
            <w:r>
              <w:rPr>
                <w:rFonts w:cstheme="minorHAnsi"/>
              </w:rPr>
              <w:t>yurt dışında mukim hizmet sağlayıcılar</w:t>
            </w:r>
          </w:p>
          <w:p w14:paraId="6C2B05A0" w14:textId="3BD2A52E" w:rsidR="003F442A" w:rsidRPr="009F34F7" w:rsidRDefault="003F442A" w:rsidP="003F442A">
            <w:pPr>
              <w:pStyle w:val="Balk11"/>
              <w:numPr>
                <w:ilvl w:val="0"/>
                <w:numId w:val="31"/>
              </w:numPr>
              <w:spacing w:before="0" w:after="120"/>
              <w:rPr>
                <w:rFonts w:cstheme="minorHAnsi"/>
              </w:rPr>
            </w:pPr>
            <w:r w:rsidRPr="009F34F7">
              <w:rPr>
                <w:rFonts w:cstheme="minorHAnsi"/>
              </w:rPr>
              <w:t xml:space="preserve">Denetim faaliyetlerinin gerçekleştirilmesi amacıyla çalışılmakta olan denetim firmaları </w:t>
            </w:r>
          </w:p>
          <w:bookmarkEnd w:id="32"/>
          <w:p w14:paraId="2BD9F94B" w14:textId="0517BD4F" w:rsidR="005A6033" w:rsidRPr="009F34F7" w:rsidRDefault="005A6033">
            <w:pPr>
              <w:pStyle w:val="Balk11"/>
              <w:numPr>
                <w:ilvl w:val="0"/>
                <w:numId w:val="31"/>
              </w:numPr>
              <w:spacing w:before="0" w:after="120"/>
              <w:rPr>
                <w:rFonts w:cstheme="minorHAnsi"/>
              </w:rPr>
            </w:pPr>
            <w:r w:rsidRPr="009F34F7">
              <w:rPr>
                <w:rFonts w:cstheme="minorHAnsi"/>
              </w:rPr>
              <w:t>Hukuki danışmanlık alınması amacıyla çalışılmakta olan hukuk büroları</w:t>
            </w:r>
            <w:r w:rsidR="00EA3303" w:rsidRPr="009F34F7">
              <w:rPr>
                <w:rFonts w:cstheme="minorHAnsi"/>
              </w:rPr>
              <w:t xml:space="preserve"> </w:t>
            </w:r>
          </w:p>
          <w:p w14:paraId="35C8656B" w14:textId="7BF39BE4" w:rsidR="00627042" w:rsidRPr="00F67F2E" w:rsidRDefault="00627042" w:rsidP="00975513">
            <w:pPr>
              <w:pStyle w:val="Balk11"/>
              <w:numPr>
                <w:ilvl w:val="0"/>
                <w:numId w:val="0"/>
              </w:numPr>
              <w:spacing w:before="0" w:after="0"/>
              <w:rPr>
                <w:rFonts w:cstheme="minorHAnsi"/>
                <w:lang w:eastAsia="tr-TR"/>
              </w:rPr>
            </w:pPr>
          </w:p>
        </w:tc>
        <w:tc>
          <w:tcPr>
            <w:tcW w:w="2698" w:type="dxa"/>
            <w:vAlign w:val="center"/>
          </w:tcPr>
          <w:p w14:paraId="63E79A14" w14:textId="53130B2F" w:rsidR="00627042" w:rsidRPr="00F67F2E" w:rsidRDefault="00627042" w:rsidP="00627042">
            <w:pPr>
              <w:pStyle w:val="Balk11"/>
              <w:numPr>
                <w:ilvl w:val="0"/>
                <w:numId w:val="0"/>
              </w:numPr>
              <w:spacing w:before="0" w:after="0" w:line="240" w:lineRule="auto"/>
              <w:rPr>
                <w:rFonts w:cstheme="minorHAnsi"/>
                <w:lang w:eastAsia="tr-TR"/>
              </w:rPr>
            </w:pPr>
            <w:r w:rsidRPr="00F67F2E">
              <w:rPr>
                <w:rFonts w:cstheme="minorHAnsi"/>
              </w:rPr>
              <w:t xml:space="preserve">İş ortaklığının kurulma amaçlarının yerine getirilmesini temin etmek amacıyla sınırlı olarak </w:t>
            </w:r>
            <w:r w:rsidR="00A0695C" w:rsidRPr="00F67F2E">
              <w:rPr>
                <w:rFonts w:cstheme="minorHAnsi"/>
              </w:rPr>
              <w:t xml:space="preserve">kişisel veriler aktarılmaktadır. </w:t>
            </w:r>
          </w:p>
        </w:tc>
      </w:tr>
      <w:tr w:rsidR="00627042" w:rsidRPr="00F67F2E" w14:paraId="10E1938C" w14:textId="77777777" w:rsidTr="002B5CD8">
        <w:trPr>
          <w:trHeight w:val="1065"/>
        </w:trPr>
        <w:tc>
          <w:tcPr>
            <w:tcW w:w="2263" w:type="dxa"/>
          </w:tcPr>
          <w:p w14:paraId="1EE00D7B" w14:textId="77777777" w:rsidR="00627042" w:rsidRPr="00F67F2E" w:rsidRDefault="00627042" w:rsidP="00627042">
            <w:pPr>
              <w:pStyle w:val="Balk11"/>
              <w:numPr>
                <w:ilvl w:val="0"/>
                <w:numId w:val="0"/>
              </w:numPr>
              <w:spacing w:before="0" w:after="0" w:line="240" w:lineRule="auto"/>
              <w:rPr>
                <w:rFonts w:cstheme="minorHAnsi"/>
                <w:b/>
                <w:lang w:eastAsia="tr-TR"/>
              </w:rPr>
            </w:pPr>
            <w:r w:rsidRPr="00F67F2E">
              <w:rPr>
                <w:rFonts w:cstheme="minorHAnsi"/>
                <w:b/>
                <w:lang w:eastAsia="tr-TR"/>
              </w:rPr>
              <w:t>Tedarikçi</w:t>
            </w:r>
          </w:p>
        </w:tc>
        <w:tc>
          <w:tcPr>
            <w:tcW w:w="4095" w:type="dxa"/>
            <w:vAlign w:val="center"/>
          </w:tcPr>
          <w:p w14:paraId="7C09B621" w14:textId="77777777" w:rsidR="00627042" w:rsidRPr="009F34F7" w:rsidRDefault="00627042" w:rsidP="00975513">
            <w:pPr>
              <w:pStyle w:val="Balk11"/>
              <w:numPr>
                <w:ilvl w:val="0"/>
                <w:numId w:val="0"/>
              </w:numPr>
              <w:spacing w:before="0" w:after="0"/>
              <w:rPr>
                <w:rFonts w:cstheme="minorHAnsi"/>
              </w:rPr>
            </w:pPr>
            <w:r w:rsidRPr="009F34F7">
              <w:rPr>
                <w:rFonts w:cstheme="minorHAnsi"/>
              </w:rPr>
              <w:t xml:space="preserve">Şirket’in ticari faaliyetlerini yürütürken Şirket’in emir ve talimatlarına uygun olarak sözleşme temelli hizmet sunan taraflar anlamına gelmektedir. </w:t>
            </w:r>
          </w:p>
          <w:p w14:paraId="1471EF65" w14:textId="7B1DC209" w:rsidR="004F1F9A" w:rsidRPr="009F34F7" w:rsidRDefault="004F1F9A" w:rsidP="005A6033">
            <w:pPr>
              <w:pStyle w:val="Balk11"/>
              <w:numPr>
                <w:ilvl w:val="0"/>
                <w:numId w:val="0"/>
              </w:numPr>
              <w:spacing w:before="0" w:after="0"/>
              <w:ind w:left="720"/>
              <w:rPr>
                <w:rFonts w:eastAsia="Times New Roman" w:cstheme="minorHAnsi"/>
                <w:highlight w:val="yellow"/>
              </w:rPr>
            </w:pPr>
          </w:p>
        </w:tc>
        <w:tc>
          <w:tcPr>
            <w:tcW w:w="2698" w:type="dxa"/>
            <w:vAlign w:val="center"/>
          </w:tcPr>
          <w:p w14:paraId="71F9A2A5" w14:textId="7A2D53DE" w:rsidR="00627042" w:rsidRPr="00F67F2E" w:rsidRDefault="00627042" w:rsidP="00627042">
            <w:pPr>
              <w:pStyle w:val="Balk11"/>
              <w:numPr>
                <w:ilvl w:val="0"/>
                <w:numId w:val="0"/>
              </w:numPr>
              <w:spacing w:before="0" w:after="0" w:line="240" w:lineRule="auto"/>
              <w:rPr>
                <w:rFonts w:eastAsia="Times New Roman" w:cstheme="minorHAnsi"/>
              </w:rPr>
            </w:pPr>
            <w:r w:rsidRPr="00F67F2E">
              <w:rPr>
                <w:rFonts w:eastAsia="Times New Roman" w:cstheme="minorHAnsi"/>
              </w:rPr>
              <w:t xml:space="preserve">Tedarikçiden dış kaynaklı olarak temin edilen ve Şirket’in ticari faaliyetlerini yerine getirmek için gerekli </w:t>
            </w:r>
            <w:r w:rsidR="00C82644">
              <w:rPr>
                <w:rFonts w:eastAsia="Times New Roman" w:cstheme="minorHAnsi"/>
              </w:rPr>
              <w:t xml:space="preserve">olan </w:t>
            </w:r>
            <w:r w:rsidRPr="00F67F2E">
              <w:rPr>
                <w:rFonts w:eastAsia="Times New Roman" w:cstheme="minorHAnsi"/>
              </w:rPr>
              <w:t xml:space="preserve">hizmetlerin sunulmasını sağlamak amacıyla sınırlı olarak kişisel veriler aktarılmaktadır. </w:t>
            </w:r>
          </w:p>
        </w:tc>
      </w:tr>
      <w:tr w:rsidR="00A0695C" w:rsidRPr="00F67F2E" w14:paraId="59E340EC" w14:textId="77777777" w:rsidTr="002B5CD8">
        <w:trPr>
          <w:trHeight w:val="1065"/>
        </w:trPr>
        <w:tc>
          <w:tcPr>
            <w:tcW w:w="2263" w:type="dxa"/>
          </w:tcPr>
          <w:p w14:paraId="374FABB1" w14:textId="46A94948" w:rsidR="00A0695C" w:rsidRPr="00F67F2E" w:rsidRDefault="00A0695C" w:rsidP="00A0695C">
            <w:pPr>
              <w:pStyle w:val="Balk11"/>
              <w:numPr>
                <w:ilvl w:val="0"/>
                <w:numId w:val="0"/>
              </w:numPr>
              <w:spacing w:before="0" w:after="0" w:line="240" w:lineRule="auto"/>
              <w:rPr>
                <w:rFonts w:cstheme="minorHAnsi"/>
                <w:b/>
                <w:lang w:eastAsia="tr-TR"/>
              </w:rPr>
            </w:pPr>
            <w:r w:rsidRPr="00F67F2E">
              <w:rPr>
                <w:rFonts w:cstheme="minorHAnsi"/>
                <w:b/>
                <w:lang w:eastAsia="tr-TR"/>
              </w:rPr>
              <w:t xml:space="preserve">Eczacıbaşı Holding </w:t>
            </w:r>
          </w:p>
        </w:tc>
        <w:tc>
          <w:tcPr>
            <w:tcW w:w="4095" w:type="dxa"/>
          </w:tcPr>
          <w:p w14:paraId="7EAA3623" w14:textId="77777777" w:rsidR="00A0695C" w:rsidRDefault="00A0695C" w:rsidP="00975513">
            <w:pPr>
              <w:pStyle w:val="Balk11"/>
              <w:numPr>
                <w:ilvl w:val="0"/>
                <w:numId w:val="0"/>
              </w:numPr>
              <w:spacing w:before="0" w:after="0"/>
              <w:rPr>
                <w:rFonts w:eastAsia="Times New Roman" w:cstheme="minorHAnsi"/>
              </w:rPr>
            </w:pPr>
            <w:r w:rsidRPr="00F67F2E">
              <w:rPr>
                <w:rFonts w:eastAsia="Times New Roman" w:cstheme="minorHAnsi"/>
              </w:rPr>
              <w:t>Eczacıbaşı Holding A.Ş.</w:t>
            </w:r>
          </w:p>
          <w:p w14:paraId="067A8417" w14:textId="07889AD5" w:rsidR="003410FE" w:rsidRPr="00F67F2E" w:rsidRDefault="003410FE" w:rsidP="005A6033">
            <w:pPr>
              <w:pStyle w:val="Balk11"/>
              <w:numPr>
                <w:ilvl w:val="0"/>
                <w:numId w:val="0"/>
              </w:numPr>
              <w:spacing w:before="0" w:after="0"/>
              <w:ind w:left="720"/>
              <w:rPr>
                <w:rFonts w:eastAsia="Times New Roman" w:cstheme="minorHAnsi"/>
              </w:rPr>
            </w:pPr>
          </w:p>
        </w:tc>
        <w:tc>
          <w:tcPr>
            <w:tcW w:w="2698" w:type="dxa"/>
          </w:tcPr>
          <w:p w14:paraId="252A1137" w14:textId="3D96180A" w:rsidR="00A0695C" w:rsidRPr="00F67F2E" w:rsidRDefault="00A0695C" w:rsidP="00A0695C">
            <w:pPr>
              <w:pStyle w:val="Balk11"/>
              <w:numPr>
                <w:ilvl w:val="0"/>
                <w:numId w:val="0"/>
              </w:numPr>
              <w:spacing w:before="0" w:after="0" w:line="240" w:lineRule="auto"/>
              <w:rPr>
                <w:rFonts w:eastAsia="Times New Roman" w:cstheme="minorHAnsi"/>
              </w:rPr>
            </w:pPr>
            <w:r w:rsidRPr="00F67F2E">
              <w:rPr>
                <w:rFonts w:cstheme="minorHAnsi"/>
              </w:rPr>
              <w:t xml:space="preserve">Stratejik planlama, insan kaynakları, ticari ve denetim faaliyetlerinin yürütülmesini temin etmekle sınırlı olarak kişisel veriler aktarılmaktadır. </w:t>
            </w:r>
          </w:p>
        </w:tc>
      </w:tr>
      <w:tr w:rsidR="00CF1D15" w:rsidRPr="00F67F2E" w14:paraId="563013CD" w14:textId="77777777" w:rsidTr="002B5CD8">
        <w:trPr>
          <w:trHeight w:val="707"/>
        </w:trPr>
        <w:tc>
          <w:tcPr>
            <w:tcW w:w="2263" w:type="dxa"/>
          </w:tcPr>
          <w:p w14:paraId="6B783B6B" w14:textId="77777777" w:rsidR="00CF1D15" w:rsidRPr="00F67F2E" w:rsidRDefault="00CF1D15" w:rsidP="00512A71">
            <w:pPr>
              <w:pStyle w:val="Balk11"/>
              <w:numPr>
                <w:ilvl w:val="0"/>
                <w:numId w:val="0"/>
              </w:numPr>
              <w:spacing w:before="0" w:after="0" w:line="240" w:lineRule="auto"/>
              <w:rPr>
                <w:rFonts w:cstheme="minorHAnsi"/>
                <w:b/>
                <w:lang w:eastAsia="tr-TR"/>
              </w:rPr>
            </w:pPr>
            <w:r w:rsidRPr="00F67F2E">
              <w:rPr>
                <w:rFonts w:cstheme="minorHAnsi"/>
                <w:b/>
                <w:lang w:eastAsia="tr-TR"/>
              </w:rPr>
              <w:t>Kanunen Yetkili Kamu Kurumu</w:t>
            </w:r>
          </w:p>
        </w:tc>
        <w:tc>
          <w:tcPr>
            <w:tcW w:w="4095" w:type="dxa"/>
          </w:tcPr>
          <w:p w14:paraId="7B846FC9" w14:textId="77777777" w:rsidR="00CF1D15" w:rsidRDefault="00CF1D15" w:rsidP="00975513">
            <w:pPr>
              <w:pStyle w:val="Balk11"/>
              <w:numPr>
                <w:ilvl w:val="0"/>
                <w:numId w:val="0"/>
              </w:numPr>
              <w:spacing w:before="0" w:after="0"/>
              <w:rPr>
                <w:rFonts w:cstheme="minorHAnsi"/>
                <w:lang w:eastAsia="tr-TR"/>
              </w:rPr>
            </w:pPr>
            <w:r w:rsidRPr="00F67F2E">
              <w:rPr>
                <w:rFonts w:cstheme="minorHAnsi"/>
                <w:lang w:eastAsia="tr-TR"/>
              </w:rPr>
              <w:t xml:space="preserve">Hukuken </w:t>
            </w:r>
            <w:r w:rsidR="00714DD4" w:rsidRPr="00F67F2E">
              <w:rPr>
                <w:rFonts w:cstheme="minorHAnsi"/>
                <w:lang w:eastAsia="tr-TR"/>
              </w:rPr>
              <w:t>Şirket’t</w:t>
            </w:r>
            <w:r w:rsidRPr="00F67F2E">
              <w:rPr>
                <w:rFonts w:cstheme="minorHAnsi"/>
                <w:lang w:eastAsia="tr-TR"/>
              </w:rPr>
              <w:t>en bilgi ve belge almaya yetkili kamu kurum ve kuruluşları</w:t>
            </w:r>
            <w:r w:rsidR="00863A7C">
              <w:rPr>
                <w:rFonts w:cstheme="minorHAnsi"/>
                <w:lang w:eastAsia="tr-TR"/>
              </w:rPr>
              <w:t xml:space="preserve"> anlamına gelmektedir.</w:t>
            </w:r>
          </w:p>
          <w:p w14:paraId="7E8C6869" w14:textId="4671FF83" w:rsidR="004F1F9A" w:rsidRPr="00F67F2E" w:rsidRDefault="004F1F9A" w:rsidP="005A6033">
            <w:pPr>
              <w:pStyle w:val="Balk11"/>
              <w:numPr>
                <w:ilvl w:val="0"/>
                <w:numId w:val="0"/>
              </w:numPr>
              <w:spacing w:before="0" w:after="0"/>
              <w:ind w:left="720"/>
              <w:rPr>
                <w:rFonts w:cstheme="minorHAnsi"/>
                <w:lang w:eastAsia="tr-TR"/>
              </w:rPr>
            </w:pPr>
          </w:p>
        </w:tc>
        <w:tc>
          <w:tcPr>
            <w:tcW w:w="2698" w:type="dxa"/>
          </w:tcPr>
          <w:p w14:paraId="6B8E8924" w14:textId="09983FA9" w:rsidR="00CF1D15" w:rsidRPr="00F67F2E" w:rsidRDefault="00CF1D15" w:rsidP="00512A71">
            <w:pPr>
              <w:pStyle w:val="Balk11"/>
              <w:numPr>
                <w:ilvl w:val="0"/>
                <w:numId w:val="0"/>
              </w:numPr>
              <w:spacing w:before="0" w:after="0" w:line="240" w:lineRule="auto"/>
              <w:rPr>
                <w:rFonts w:cstheme="minorHAnsi"/>
                <w:lang w:eastAsia="tr-TR"/>
              </w:rPr>
            </w:pPr>
            <w:r w:rsidRPr="00F67F2E">
              <w:rPr>
                <w:rFonts w:cstheme="minorHAnsi"/>
              </w:rPr>
              <w:t>İlgili kamu kurum ve kuruluşlarının bilgi talep etme amacıyla sınırlı olarak kişisel veri paylaşımı</w:t>
            </w:r>
            <w:r w:rsidR="00A0695C" w:rsidRPr="00F67F2E">
              <w:rPr>
                <w:rFonts w:cstheme="minorHAnsi"/>
              </w:rPr>
              <w:t xml:space="preserve"> yapılmaktadır. </w:t>
            </w:r>
          </w:p>
        </w:tc>
      </w:tr>
      <w:tr w:rsidR="00627042" w:rsidRPr="00F67F2E" w14:paraId="4A79B8FC" w14:textId="77777777" w:rsidTr="005A6033">
        <w:trPr>
          <w:trHeight w:val="1705"/>
        </w:trPr>
        <w:tc>
          <w:tcPr>
            <w:tcW w:w="2263" w:type="dxa"/>
          </w:tcPr>
          <w:p w14:paraId="0D7484B4" w14:textId="77777777" w:rsidR="00627042" w:rsidRPr="00F67F2E" w:rsidRDefault="00627042" w:rsidP="00627042">
            <w:pPr>
              <w:pStyle w:val="Balk11"/>
              <w:numPr>
                <w:ilvl w:val="0"/>
                <w:numId w:val="0"/>
              </w:numPr>
              <w:spacing w:before="0" w:after="0" w:line="240" w:lineRule="auto"/>
              <w:rPr>
                <w:rFonts w:cstheme="minorHAnsi"/>
                <w:b/>
                <w:lang w:eastAsia="tr-TR"/>
              </w:rPr>
            </w:pPr>
            <w:r w:rsidRPr="00F67F2E">
              <w:rPr>
                <w:rFonts w:cstheme="minorHAnsi"/>
                <w:b/>
                <w:lang w:eastAsia="tr-TR"/>
              </w:rPr>
              <w:lastRenderedPageBreak/>
              <w:t>Kanunen Yetkili Özel Kurum</w:t>
            </w:r>
          </w:p>
        </w:tc>
        <w:tc>
          <w:tcPr>
            <w:tcW w:w="4095" w:type="dxa"/>
            <w:vAlign w:val="center"/>
          </w:tcPr>
          <w:p w14:paraId="0644EBB7" w14:textId="77777777" w:rsidR="00627042" w:rsidRDefault="00627042" w:rsidP="00975513">
            <w:pPr>
              <w:pStyle w:val="Balk11"/>
              <w:numPr>
                <w:ilvl w:val="0"/>
                <w:numId w:val="0"/>
              </w:numPr>
              <w:spacing w:before="0" w:after="0"/>
              <w:rPr>
                <w:rFonts w:cstheme="minorHAnsi"/>
              </w:rPr>
            </w:pPr>
            <w:r w:rsidRPr="00F67F2E">
              <w:rPr>
                <w:rFonts w:cstheme="minorHAnsi"/>
              </w:rPr>
              <w:t>İlgili mevzuat hükümlerine göre Şirket’ten bilgi ve belge almaya yetkili özel hukuk kişileri (örn</w:t>
            </w:r>
            <w:r w:rsidR="002475A2">
              <w:rPr>
                <w:rFonts w:cstheme="minorHAnsi"/>
              </w:rPr>
              <w:t>eğin,</w:t>
            </w:r>
            <w:r w:rsidRPr="00F67F2E">
              <w:rPr>
                <w:rFonts w:cstheme="minorHAnsi"/>
              </w:rPr>
              <w:t xml:space="preserve"> bağımsız denetçiler) anlamına gelmektedir. </w:t>
            </w:r>
          </w:p>
          <w:p w14:paraId="4A13B014" w14:textId="047369A5" w:rsidR="004F1F9A" w:rsidRPr="00F67F2E" w:rsidRDefault="004F1F9A" w:rsidP="005A6033">
            <w:pPr>
              <w:pStyle w:val="Balk11"/>
              <w:numPr>
                <w:ilvl w:val="0"/>
                <w:numId w:val="0"/>
              </w:numPr>
              <w:spacing w:before="0" w:after="0"/>
              <w:ind w:left="720"/>
              <w:rPr>
                <w:rFonts w:cstheme="minorHAnsi"/>
                <w:lang w:eastAsia="tr-TR"/>
              </w:rPr>
            </w:pPr>
          </w:p>
        </w:tc>
        <w:tc>
          <w:tcPr>
            <w:tcW w:w="2698" w:type="dxa"/>
            <w:vAlign w:val="center"/>
          </w:tcPr>
          <w:p w14:paraId="7056BC11" w14:textId="2818C589" w:rsidR="00627042" w:rsidRPr="00F67F2E" w:rsidRDefault="00627042" w:rsidP="00627042">
            <w:pPr>
              <w:pStyle w:val="Balk11"/>
              <w:numPr>
                <w:ilvl w:val="0"/>
                <w:numId w:val="0"/>
              </w:numPr>
              <w:spacing w:before="0" w:after="0" w:line="240" w:lineRule="auto"/>
              <w:rPr>
                <w:rFonts w:cstheme="minorHAnsi"/>
              </w:rPr>
            </w:pPr>
            <w:r w:rsidRPr="00F67F2E">
              <w:rPr>
                <w:rFonts w:cstheme="minorHAnsi"/>
              </w:rPr>
              <w:t>İlgili özel hukuk kişilerinin hukuki yetkisi dahilinde talep ettiği amaçla sınırlı olarak</w:t>
            </w:r>
            <w:r w:rsidR="00A0695C" w:rsidRPr="00F67F2E">
              <w:rPr>
                <w:rFonts w:cstheme="minorHAnsi"/>
              </w:rPr>
              <w:t xml:space="preserve"> kişisel veri paylaşımı yapılmaktadır.</w:t>
            </w:r>
          </w:p>
        </w:tc>
      </w:tr>
    </w:tbl>
    <w:p w14:paraId="3ABA6919" w14:textId="77777777" w:rsidR="00CF1D15" w:rsidRPr="00F67F2E" w:rsidRDefault="00CF1D15" w:rsidP="00512A71">
      <w:pPr>
        <w:spacing w:after="0" w:line="240" w:lineRule="auto"/>
        <w:rPr>
          <w:rFonts w:asciiTheme="minorHAnsi" w:eastAsia="Times New Roman" w:hAnsiTheme="minorHAnsi" w:cstheme="minorHAnsi"/>
          <w:b/>
          <w:bCs/>
          <w:kern w:val="32"/>
          <w:szCs w:val="22"/>
          <w:lang w:eastAsia="tr-TR"/>
        </w:rPr>
      </w:pPr>
      <w:bookmarkStart w:id="33" w:name="_Toc511318508"/>
    </w:p>
    <w:p w14:paraId="1C5EBDD9" w14:textId="0FB754B8" w:rsidR="00CF1D15" w:rsidRPr="00F67F2E" w:rsidRDefault="00CF1D15" w:rsidP="00512A71">
      <w:pPr>
        <w:pStyle w:val="Heading1"/>
        <w:spacing w:after="0" w:line="240" w:lineRule="auto"/>
        <w:rPr>
          <w:rFonts w:asciiTheme="minorHAnsi" w:hAnsiTheme="minorHAnsi" w:cstheme="minorHAnsi"/>
          <w:szCs w:val="22"/>
          <w:lang w:val="tr-TR"/>
        </w:rPr>
      </w:pPr>
      <w:bookmarkStart w:id="34" w:name="_Toc511804268"/>
      <w:bookmarkStart w:id="35" w:name="_Toc14261051"/>
      <w:r w:rsidRPr="00F67F2E">
        <w:rPr>
          <w:rFonts w:asciiTheme="minorHAnsi" w:hAnsiTheme="minorHAnsi" w:cstheme="minorHAnsi"/>
          <w:szCs w:val="22"/>
          <w:lang w:val="tr-TR"/>
        </w:rPr>
        <w:t>VERİ SAHİPLERİNİN AYDINLATILMASI</w:t>
      </w:r>
      <w:bookmarkEnd w:id="33"/>
      <w:r w:rsidRPr="00F67F2E">
        <w:rPr>
          <w:rFonts w:asciiTheme="minorHAnsi" w:hAnsiTheme="minorHAnsi" w:cstheme="minorHAnsi"/>
          <w:szCs w:val="22"/>
          <w:lang w:val="tr-TR"/>
        </w:rPr>
        <w:t xml:space="preserve"> VE VERİ SAHİPLERİNİN HAKLARI</w:t>
      </w:r>
      <w:bookmarkEnd w:id="34"/>
      <w:bookmarkEnd w:id="35"/>
    </w:p>
    <w:p w14:paraId="0739DA82" w14:textId="77777777" w:rsidR="00E2611E" w:rsidRPr="00F67F2E" w:rsidRDefault="00E2611E" w:rsidP="00E2611E">
      <w:pPr>
        <w:rPr>
          <w:rFonts w:asciiTheme="minorHAnsi" w:hAnsiTheme="minorHAnsi" w:cstheme="minorHAnsi"/>
          <w:szCs w:val="22"/>
          <w:lang w:eastAsia="tr-TR"/>
        </w:rPr>
      </w:pPr>
    </w:p>
    <w:p w14:paraId="79A5F888" w14:textId="7C865510" w:rsidR="00CF1D15" w:rsidRPr="00F67F2E" w:rsidRDefault="00CF1D15" w:rsidP="00512A71">
      <w:pPr>
        <w:pStyle w:val="Balk11"/>
        <w:numPr>
          <w:ilvl w:val="0"/>
          <w:numId w:val="0"/>
        </w:numPr>
        <w:spacing w:before="0" w:after="0" w:line="240" w:lineRule="auto"/>
        <w:rPr>
          <w:rFonts w:cstheme="minorHAnsi"/>
        </w:rPr>
      </w:pPr>
      <w:r w:rsidRPr="00F67F2E">
        <w:rPr>
          <w:rFonts w:cstheme="minorHAnsi"/>
          <w:lang w:eastAsia="tr-TR"/>
        </w:rPr>
        <w:t>Kanunun 10. maddesine göre kişisel verilerin işlenmesinden önce veya en geç kişisel verilerin işlenmesi anında, veri sahiplerinin kişisel veri</w:t>
      </w:r>
      <w:r w:rsidR="00337C8C">
        <w:rPr>
          <w:rFonts w:cstheme="minorHAnsi"/>
          <w:lang w:eastAsia="tr-TR"/>
        </w:rPr>
        <w:t>lerinin</w:t>
      </w:r>
      <w:r w:rsidRPr="00F67F2E">
        <w:rPr>
          <w:rFonts w:cstheme="minorHAnsi"/>
          <w:lang w:eastAsia="tr-TR"/>
        </w:rPr>
        <w:t xml:space="preserve"> işlenmesine ilişkin aydınlatılmaları gerekmektedir. İlgili madde gereğince </w:t>
      </w:r>
      <w:r w:rsidRPr="00F67F2E">
        <w:rPr>
          <w:rFonts w:cstheme="minorHAnsi"/>
        </w:rPr>
        <w:t xml:space="preserve">veri sorumlusu sıfatıyla </w:t>
      </w:r>
      <w:r w:rsidR="00714DD4" w:rsidRPr="00F67F2E">
        <w:rPr>
          <w:rFonts w:cstheme="minorHAnsi"/>
          <w:lang w:eastAsia="tr-TR"/>
        </w:rPr>
        <w:t>Şirket</w:t>
      </w:r>
      <w:r w:rsidRPr="00F67F2E">
        <w:rPr>
          <w:rFonts w:cstheme="minorHAnsi"/>
          <w:lang w:eastAsia="tr-TR"/>
        </w:rPr>
        <w:t xml:space="preserve"> </w:t>
      </w:r>
      <w:r w:rsidRPr="00F67F2E">
        <w:rPr>
          <w:rFonts w:cstheme="minorHAnsi"/>
        </w:rPr>
        <w:t>tarafından kişisel veri işleme faaliyetinin yürütüldüğü her durumda veri sahiplerinin aydınlatılmasını sağlamak üzere şirket içi gerekli yapı oluşturulmuştur. Bu kapsamda;</w:t>
      </w:r>
    </w:p>
    <w:p w14:paraId="6F3C7D47" w14:textId="5EF7A91C" w:rsidR="00CF1D15" w:rsidRPr="00F67F2E" w:rsidRDefault="00CF1D15" w:rsidP="00512A71">
      <w:pPr>
        <w:pStyle w:val="Balk11"/>
        <w:numPr>
          <w:ilvl w:val="0"/>
          <w:numId w:val="7"/>
        </w:numPr>
        <w:spacing w:before="0" w:after="0" w:line="240" w:lineRule="auto"/>
        <w:rPr>
          <w:rFonts w:cstheme="minorHAnsi"/>
        </w:rPr>
      </w:pPr>
      <w:r w:rsidRPr="00F67F2E">
        <w:rPr>
          <w:rFonts w:cstheme="minorHAnsi"/>
        </w:rPr>
        <w:t>Kişisel verileri</w:t>
      </w:r>
      <w:r w:rsidR="00FE17F7">
        <w:rPr>
          <w:rFonts w:cstheme="minorHAnsi"/>
        </w:rPr>
        <w:t>n</w:t>
      </w:r>
      <w:r w:rsidRPr="00F67F2E">
        <w:rPr>
          <w:rFonts w:cstheme="minorHAnsi"/>
        </w:rPr>
        <w:t xml:space="preserve"> işlenme amacı için lütfen </w:t>
      </w:r>
      <w:r w:rsidR="00FE17F7">
        <w:rPr>
          <w:rFonts w:cstheme="minorHAnsi"/>
        </w:rPr>
        <w:t xml:space="preserve">KVK </w:t>
      </w:r>
      <w:r w:rsidRPr="00F67F2E">
        <w:rPr>
          <w:rFonts w:cstheme="minorHAnsi"/>
        </w:rPr>
        <w:t>Politika</w:t>
      </w:r>
      <w:r w:rsidR="00FE17F7">
        <w:rPr>
          <w:rFonts w:cstheme="minorHAnsi"/>
        </w:rPr>
        <w:t>sı</w:t>
      </w:r>
      <w:r w:rsidRPr="00F67F2E">
        <w:rPr>
          <w:rFonts w:cstheme="minorHAnsi"/>
        </w:rPr>
        <w:t>’nın 2.2. bölümünü inceleyiniz.</w:t>
      </w:r>
    </w:p>
    <w:p w14:paraId="7E9F0101" w14:textId="5E1F707C" w:rsidR="00CF1D15" w:rsidRPr="00F67F2E" w:rsidRDefault="00CF1D15" w:rsidP="00512A71">
      <w:pPr>
        <w:pStyle w:val="Balk11"/>
        <w:numPr>
          <w:ilvl w:val="0"/>
          <w:numId w:val="7"/>
        </w:numPr>
        <w:spacing w:before="0" w:after="0" w:line="240" w:lineRule="auto"/>
        <w:rPr>
          <w:rFonts w:cstheme="minorHAnsi"/>
        </w:rPr>
      </w:pPr>
      <w:r w:rsidRPr="00F67F2E">
        <w:rPr>
          <w:rFonts w:cstheme="minorHAnsi"/>
        </w:rPr>
        <w:t>Kişisel verilerin aktarıldığı taraflar ve aktarım amacı için lütfen</w:t>
      </w:r>
      <w:r w:rsidR="00D70654">
        <w:rPr>
          <w:rFonts w:cstheme="minorHAnsi"/>
        </w:rPr>
        <w:t xml:space="preserve"> KVK</w:t>
      </w:r>
      <w:r w:rsidRPr="00F67F2E">
        <w:rPr>
          <w:rFonts w:cstheme="minorHAnsi"/>
        </w:rPr>
        <w:t xml:space="preserve"> Politika</w:t>
      </w:r>
      <w:r w:rsidR="00D70654">
        <w:rPr>
          <w:rFonts w:cstheme="minorHAnsi"/>
        </w:rPr>
        <w:t>sı</w:t>
      </w:r>
      <w:r w:rsidRPr="00F67F2E">
        <w:rPr>
          <w:rFonts w:cstheme="minorHAnsi"/>
        </w:rPr>
        <w:t>’nın 4. Bölümünü inceleyiniz.</w:t>
      </w:r>
    </w:p>
    <w:p w14:paraId="34F67914" w14:textId="772B32AA" w:rsidR="00CF1D15" w:rsidRPr="00F67F2E" w:rsidRDefault="00CF1D15" w:rsidP="00512A71">
      <w:pPr>
        <w:pStyle w:val="Balk11"/>
        <w:numPr>
          <w:ilvl w:val="0"/>
          <w:numId w:val="7"/>
        </w:numPr>
        <w:spacing w:before="0" w:after="0" w:line="240" w:lineRule="auto"/>
        <w:rPr>
          <w:rFonts w:cstheme="minorHAnsi"/>
        </w:rPr>
      </w:pPr>
      <w:r w:rsidRPr="00F67F2E">
        <w:rPr>
          <w:rFonts w:cstheme="minorHAnsi"/>
        </w:rPr>
        <w:t xml:space="preserve">Fiziki veya elektronik ortamlarda farklı kanallarla toplanabilen kişisel verilerinizi işlenmesine ilişkin şartları incelemek için lütfen </w:t>
      </w:r>
      <w:r w:rsidR="007032BD">
        <w:rPr>
          <w:rFonts w:cstheme="minorHAnsi"/>
        </w:rPr>
        <w:t>KVK</w:t>
      </w:r>
      <w:r w:rsidR="007032BD" w:rsidRPr="00F67F2E">
        <w:rPr>
          <w:rFonts w:cstheme="minorHAnsi"/>
        </w:rPr>
        <w:t xml:space="preserve"> Politika</w:t>
      </w:r>
      <w:r w:rsidR="007032BD">
        <w:rPr>
          <w:rFonts w:cstheme="minorHAnsi"/>
        </w:rPr>
        <w:t>sı</w:t>
      </w:r>
      <w:r w:rsidR="007032BD" w:rsidRPr="00F67F2E">
        <w:rPr>
          <w:rFonts w:cstheme="minorHAnsi"/>
        </w:rPr>
        <w:t xml:space="preserve">’nın </w:t>
      </w:r>
      <w:r w:rsidRPr="00F67F2E">
        <w:rPr>
          <w:rFonts w:cstheme="minorHAnsi"/>
        </w:rPr>
        <w:t>3.2 ve 3.3. bölümüne bakınız.</w:t>
      </w:r>
    </w:p>
    <w:p w14:paraId="6E8FB587" w14:textId="4F4399FE" w:rsidR="00CF1D15" w:rsidRPr="00F67F2E" w:rsidRDefault="00CF1D15" w:rsidP="00512A71">
      <w:pPr>
        <w:pStyle w:val="Balk11"/>
        <w:numPr>
          <w:ilvl w:val="0"/>
          <w:numId w:val="7"/>
        </w:numPr>
        <w:spacing w:before="0" w:after="0" w:line="240" w:lineRule="auto"/>
        <w:rPr>
          <w:rFonts w:cstheme="minorHAnsi"/>
        </w:rPr>
      </w:pPr>
      <w:r w:rsidRPr="00F67F2E">
        <w:rPr>
          <w:rFonts w:cstheme="minorHAnsi"/>
        </w:rPr>
        <w:t xml:space="preserve">Veri sahibi olarak Kanun’un 11. maddesi uyarınca </w:t>
      </w:r>
      <w:r w:rsidR="009D1973">
        <w:rPr>
          <w:rFonts w:cstheme="minorHAnsi"/>
        </w:rPr>
        <w:t>veri sahiplerinin sahip olduğu haklar</w:t>
      </w:r>
      <w:r w:rsidR="00C23A59">
        <w:rPr>
          <w:rFonts w:cstheme="minorHAnsi"/>
        </w:rPr>
        <w:t xml:space="preserve"> </w:t>
      </w:r>
      <w:r w:rsidR="00B156B1">
        <w:rPr>
          <w:rFonts w:cstheme="minorHAnsi"/>
        </w:rPr>
        <w:t xml:space="preserve">aşağıda listelenmiştir. </w:t>
      </w:r>
    </w:p>
    <w:p w14:paraId="1A33DDE7" w14:textId="6F779763" w:rsidR="00CF1D15" w:rsidRPr="00F67F2E" w:rsidRDefault="00CF1D15" w:rsidP="00512A71">
      <w:pPr>
        <w:numPr>
          <w:ilvl w:val="0"/>
          <w:numId w:val="8"/>
        </w:numPr>
        <w:spacing w:after="0" w:line="240" w:lineRule="auto"/>
        <w:ind w:left="1276" w:hanging="425"/>
        <w:contextualSpacing/>
        <w:rPr>
          <w:rFonts w:asciiTheme="minorHAnsi" w:hAnsiTheme="minorHAnsi" w:cstheme="minorHAnsi"/>
          <w:szCs w:val="22"/>
        </w:rPr>
      </w:pPr>
      <w:r w:rsidRPr="00F67F2E">
        <w:rPr>
          <w:rFonts w:asciiTheme="minorHAnsi" w:hAnsiTheme="minorHAnsi" w:cstheme="minorHAnsi"/>
          <w:szCs w:val="22"/>
        </w:rPr>
        <w:t>Kişisel verilerin işlenip işlenmediğini öğrenme,</w:t>
      </w:r>
    </w:p>
    <w:p w14:paraId="52D4A316" w14:textId="59F7A34E" w:rsidR="00CF1D15" w:rsidRPr="00F67F2E" w:rsidRDefault="00CF1D15" w:rsidP="00512A71">
      <w:pPr>
        <w:numPr>
          <w:ilvl w:val="0"/>
          <w:numId w:val="8"/>
        </w:numPr>
        <w:spacing w:after="0" w:line="240" w:lineRule="auto"/>
        <w:ind w:left="1276" w:hanging="425"/>
        <w:contextualSpacing/>
        <w:rPr>
          <w:rFonts w:asciiTheme="minorHAnsi" w:hAnsiTheme="minorHAnsi" w:cstheme="minorHAnsi"/>
          <w:szCs w:val="22"/>
        </w:rPr>
      </w:pPr>
      <w:r w:rsidRPr="00F67F2E">
        <w:rPr>
          <w:rFonts w:asciiTheme="minorHAnsi" w:hAnsiTheme="minorHAnsi" w:cstheme="minorHAnsi"/>
          <w:szCs w:val="22"/>
        </w:rPr>
        <w:t>Kişisel verilerin</w:t>
      </w:r>
      <w:r w:rsidR="00C27BC8">
        <w:rPr>
          <w:rFonts w:asciiTheme="minorHAnsi" w:hAnsiTheme="minorHAnsi" w:cstheme="minorHAnsi"/>
          <w:szCs w:val="22"/>
        </w:rPr>
        <w:t xml:space="preserve"> </w:t>
      </w:r>
      <w:r w:rsidRPr="00F67F2E">
        <w:rPr>
          <w:rFonts w:asciiTheme="minorHAnsi" w:hAnsiTheme="minorHAnsi" w:cstheme="minorHAnsi"/>
          <w:szCs w:val="22"/>
        </w:rPr>
        <w:t>işlenmişse buna ilişkin bilgi talep etme,</w:t>
      </w:r>
    </w:p>
    <w:p w14:paraId="4281575D" w14:textId="0C40C85F" w:rsidR="00CF1D15" w:rsidRPr="00F67F2E" w:rsidRDefault="00CF1D15" w:rsidP="00512A71">
      <w:pPr>
        <w:numPr>
          <w:ilvl w:val="0"/>
          <w:numId w:val="8"/>
        </w:numPr>
        <w:spacing w:after="0" w:line="240" w:lineRule="auto"/>
        <w:ind w:left="1276" w:hanging="425"/>
        <w:contextualSpacing/>
        <w:rPr>
          <w:rFonts w:asciiTheme="minorHAnsi" w:hAnsiTheme="minorHAnsi" w:cstheme="minorHAnsi"/>
          <w:szCs w:val="22"/>
        </w:rPr>
      </w:pPr>
      <w:r w:rsidRPr="00F67F2E">
        <w:rPr>
          <w:rFonts w:asciiTheme="minorHAnsi" w:hAnsiTheme="minorHAnsi" w:cstheme="minorHAnsi"/>
          <w:szCs w:val="22"/>
        </w:rPr>
        <w:t>Kişisel verilerin işlenme amacını ve bunların amacına uygun kullanılıp kullanılmadığını öğrenme,</w:t>
      </w:r>
    </w:p>
    <w:p w14:paraId="7701527D" w14:textId="1F4527B6" w:rsidR="00CF1D15" w:rsidRPr="00F67F2E" w:rsidRDefault="00CF1D15" w:rsidP="00512A71">
      <w:pPr>
        <w:numPr>
          <w:ilvl w:val="0"/>
          <w:numId w:val="8"/>
        </w:numPr>
        <w:spacing w:after="0" w:line="240" w:lineRule="auto"/>
        <w:ind w:left="1276" w:hanging="425"/>
        <w:contextualSpacing/>
        <w:rPr>
          <w:rFonts w:asciiTheme="minorHAnsi" w:hAnsiTheme="minorHAnsi" w:cstheme="minorHAnsi"/>
          <w:szCs w:val="22"/>
        </w:rPr>
      </w:pPr>
      <w:r w:rsidRPr="00F67F2E">
        <w:rPr>
          <w:rFonts w:asciiTheme="minorHAnsi" w:hAnsiTheme="minorHAnsi" w:cstheme="minorHAnsi"/>
          <w:szCs w:val="22"/>
        </w:rPr>
        <w:t>Yurt içinde veya yurt dışında kişisel verileri</w:t>
      </w:r>
      <w:r w:rsidR="00C27BC8">
        <w:rPr>
          <w:rFonts w:asciiTheme="minorHAnsi" w:hAnsiTheme="minorHAnsi" w:cstheme="minorHAnsi"/>
          <w:szCs w:val="22"/>
        </w:rPr>
        <w:t>n</w:t>
      </w:r>
      <w:r w:rsidR="000F021F">
        <w:rPr>
          <w:rFonts w:asciiTheme="minorHAnsi" w:hAnsiTheme="minorHAnsi" w:cstheme="minorHAnsi"/>
          <w:szCs w:val="22"/>
        </w:rPr>
        <w:t xml:space="preserve"> </w:t>
      </w:r>
      <w:r w:rsidRPr="00F67F2E">
        <w:rPr>
          <w:rFonts w:asciiTheme="minorHAnsi" w:hAnsiTheme="minorHAnsi" w:cstheme="minorHAnsi"/>
          <w:szCs w:val="22"/>
        </w:rPr>
        <w:t>aktarıldığı üçüncü kişileri bilme,</w:t>
      </w:r>
    </w:p>
    <w:p w14:paraId="08C67F19" w14:textId="231AEEAF" w:rsidR="00CF1D15" w:rsidRPr="00F67F2E" w:rsidRDefault="00CF1D15" w:rsidP="00512A71">
      <w:pPr>
        <w:numPr>
          <w:ilvl w:val="0"/>
          <w:numId w:val="8"/>
        </w:numPr>
        <w:spacing w:after="0" w:line="240" w:lineRule="auto"/>
        <w:ind w:left="1276" w:hanging="425"/>
        <w:contextualSpacing/>
        <w:rPr>
          <w:rFonts w:asciiTheme="minorHAnsi" w:hAnsiTheme="minorHAnsi" w:cstheme="minorHAnsi"/>
          <w:szCs w:val="22"/>
        </w:rPr>
      </w:pPr>
      <w:r w:rsidRPr="00F67F2E">
        <w:rPr>
          <w:rFonts w:asciiTheme="minorHAnsi" w:hAnsiTheme="minorHAnsi" w:cstheme="minorHAnsi"/>
          <w:szCs w:val="22"/>
        </w:rPr>
        <w:t>Kişisel verilerin</w:t>
      </w:r>
      <w:r w:rsidR="00C1359C">
        <w:rPr>
          <w:rFonts w:asciiTheme="minorHAnsi" w:hAnsiTheme="minorHAnsi" w:cstheme="minorHAnsi"/>
          <w:szCs w:val="22"/>
        </w:rPr>
        <w:t xml:space="preserve"> </w:t>
      </w:r>
      <w:r w:rsidRPr="00F67F2E">
        <w:rPr>
          <w:rFonts w:asciiTheme="minorHAnsi" w:hAnsiTheme="minorHAnsi" w:cstheme="minorHAnsi"/>
          <w:szCs w:val="22"/>
        </w:rPr>
        <w:t>eksik veya yanlış işlenmiş olması hâlinde bunların düzeltilmesini isteme ve bu kapsamda yapılan işlemin kişisel verilerin aktarıldığı üçüncü kişilere bildirilmesini isteme,</w:t>
      </w:r>
    </w:p>
    <w:p w14:paraId="420694F5" w14:textId="5B438477" w:rsidR="00CF1D15" w:rsidRPr="00F67F2E" w:rsidRDefault="00CF1D15" w:rsidP="00512A71">
      <w:pPr>
        <w:numPr>
          <w:ilvl w:val="0"/>
          <w:numId w:val="8"/>
        </w:numPr>
        <w:spacing w:after="0" w:line="240" w:lineRule="auto"/>
        <w:ind w:left="1276" w:hanging="425"/>
        <w:contextualSpacing/>
        <w:rPr>
          <w:rFonts w:asciiTheme="minorHAnsi" w:hAnsiTheme="minorHAnsi" w:cstheme="minorHAnsi"/>
          <w:szCs w:val="22"/>
        </w:rPr>
      </w:pPr>
      <w:r w:rsidRPr="00F67F2E">
        <w:rPr>
          <w:rFonts w:asciiTheme="minorHAnsi" w:hAnsiTheme="minorHAnsi" w:cstheme="minorHAnsi"/>
          <w:szCs w:val="22"/>
        </w:rPr>
        <w:t xml:space="preserve">Kanun’a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118D61A9" w14:textId="77777777" w:rsidR="00CF1D15" w:rsidRPr="00F67F2E" w:rsidRDefault="00CF1D15" w:rsidP="00512A71">
      <w:pPr>
        <w:numPr>
          <w:ilvl w:val="0"/>
          <w:numId w:val="8"/>
        </w:numPr>
        <w:spacing w:after="0" w:line="240" w:lineRule="auto"/>
        <w:ind w:left="1276" w:hanging="425"/>
        <w:contextualSpacing/>
        <w:rPr>
          <w:rFonts w:asciiTheme="minorHAnsi" w:hAnsiTheme="minorHAnsi" w:cstheme="minorHAnsi"/>
          <w:szCs w:val="22"/>
        </w:rPr>
      </w:pPr>
      <w:r w:rsidRPr="00F67F2E">
        <w:rPr>
          <w:rFonts w:asciiTheme="minorHAnsi" w:hAnsiTheme="minorHAnsi" w:cstheme="minorHAnsi"/>
          <w:szCs w:val="22"/>
        </w:rPr>
        <w:t>İşlenen verilerin münhasıran otomatik sistemler vasıtasıyla analiz edilmesi suretiyle aleyhinize bir sonucun ortaya çıkması durumunda buna itiraz etme,</w:t>
      </w:r>
    </w:p>
    <w:p w14:paraId="77E83E06" w14:textId="043D6652" w:rsidR="00CF1D15" w:rsidRPr="00F67F2E" w:rsidRDefault="00CF1D15" w:rsidP="00512A71">
      <w:pPr>
        <w:numPr>
          <w:ilvl w:val="0"/>
          <w:numId w:val="8"/>
        </w:numPr>
        <w:spacing w:after="0" w:line="240" w:lineRule="auto"/>
        <w:ind w:left="1276" w:hanging="425"/>
        <w:contextualSpacing/>
        <w:rPr>
          <w:rFonts w:asciiTheme="minorHAnsi" w:hAnsiTheme="minorHAnsi" w:cstheme="minorHAnsi"/>
          <w:szCs w:val="22"/>
        </w:rPr>
      </w:pPr>
      <w:r w:rsidRPr="00F67F2E">
        <w:rPr>
          <w:rFonts w:asciiTheme="minorHAnsi" w:hAnsiTheme="minorHAnsi" w:cstheme="minorHAnsi"/>
          <w:szCs w:val="22"/>
        </w:rPr>
        <w:t xml:space="preserve">Kişisel verilerin </w:t>
      </w:r>
      <w:r w:rsidR="000B7333">
        <w:rPr>
          <w:rFonts w:asciiTheme="minorHAnsi" w:hAnsiTheme="minorHAnsi" w:cstheme="minorHAnsi"/>
          <w:szCs w:val="22"/>
        </w:rPr>
        <w:t>K</w:t>
      </w:r>
      <w:r w:rsidRPr="00F67F2E">
        <w:rPr>
          <w:rFonts w:asciiTheme="minorHAnsi" w:hAnsiTheme="minorHAnsi" w:cstheme="minorHAnsi"/>
          <w:szCs w:val="22"/>
        </w:rPr>
        <w:t>anun</w:t>
      </w:r>
      <w:r w:rsidR="000B7333">
        <w:rPr>
          <w:rFonts w:asciiTheme="minorHAnsi" w:hAnsiTheme="minorHAnsi" w:cstheme="minorHAnsi"/>
          <w:szCs w:val="22"/>
        </w:rPr>
        <w:t>’</w:t>
      </w:r>
      <w:r w:rsidRPr="00F67F2E">
        <w:rPr>
          <w:rFonts w:asciiTheme="minorHAnsi" w:hAnsiTheme="minorHAnsi" w:cstheme="minorHAnsi"/>
          <w:szCs w:val="22"/>
        </w:rPr>
        <w:t xml:space="preserve">a aykırı olarak işlenmesi sebebiyle zarara uğramanız hâlinde zararın giderilmesini talep etme. </w:t>
      </w:r>
    </w:p>
    <w:p w14:paraId="140ACB60" w14:textId="77777777" w:rsidR="00E2611E" w:rsidRPr="00F67F2E" w:rsidRDefault="00E2611E" w:rsidP="00E2611E">
      <w:pPr>
        <w:spacing w:after="0" w:line="240" w:lineRule="auto"/>
        <w:ind w:left="1276"/>
        <w:contextualSpacing/>
        <w:rPr>
          <w:rFonts w:asciiTheme="minorHAnsi" w:hAnsiTheme="minorHAnsi" w:cstheme="minorHAnsi"/>
          <w:szCs w:val="22"/>
        </w:rPr>
      </w:pPr>
    </w:p>
    <w:p w14:paraId="23A05DC6" w14:textId="53ED3F10" w:rsidR="00CF1D15" w:rsidRPr="00F67F2E" w:rsidRDefault="00CF1D15" w:rsidP="00512A71">
      <w:pPr>
        <w:spacing w:after="0" w:line="240" w:lineRule="auto"/>
        <w:rPr>
          <w:rFonts w:asciiTheme="minorHAnsi" w:hAnsiTheme="minorHAnsi" w:cstheme="minorHAnsi"/>
          <w:szCs w:val="22"/>
        </w:rPr>
      </w:pPr>
      <w:r w:rsidRPr="00F67F2E">
        <w:rPr>
          <w:rFonts w:asciiTheme="minorHAnsi" w:hAnsiTheme="minorHAnsi" w:cstheme="minorHAnsi"/>
          <w:szCs w:val="22"/>
        </w:rPr>
        <w:t xml:space="preserve">Yukarıda sıralanan haklarınıza yönelik başvurularınızı, </w:t>
      </w:r>
      <w:r w:rsidR="00EA3303" w:rsidRPr="009F34F7">
        <w:rPr>
          <w:rFonts w:asciiTheme="minorHAnsi" w:hAnsiTheme="minorHAnsi" w:cstheme="minorHAnsi"/>
          <w:szCs w:val="22"/>
        </w:rPr>
        <w:t>https://www.ekomeczacibasi.</w:t>
      </w:r>
      <w:r w:rsidR="00EA3303" w:rsidRPr="003575AE">
        <w:rPr>
          <w:rFonts w:asciiTheme="minorHAnsi" w:hAnsiTheme="minorHAnsi" w:cstheme="minorHAnsi"/>
          <w:color w:val="000000"/>
          <w:szCs w:val="22"/>
        </w:rPr>
        <w:t>com.tr/</w:t>
      </w:r>
      <w:hyperlink r:id="rId15" w:anchor="contact" w:tgtFrame="_blank" w:tooltip="https://www.ekomeczacibasi.com.tr/#contact" w:history="1">
        <w:r w:rsidR="003575AE" w:rsidRPr="003575AE">
          <w:rPr>
            <w:rFonts w:asciiTheme="minorHAnsi" w:hAnsiTheme="minorHAnsi" w:cstheme="minorHAnsi"/>
            <w:color w:val="000000"/>
            <w:szCs w:val="22"/>
          </w:rPr>
          <w:t>#contact</w:t>
        </w:r>
      </w:hyperlink>
      <w:r w:rsidR="00EA3303" w:rsidRPr="004F6404" w:rsidDel="00EA3303">
        <w:rPr>
          <w:rFonts w:asciiTheme="minorHAnsi" w:hAnsiTheme="minorHAnsi" w:cstheme="minorHAnsi"/>
          <w:szCs w:val="22"/>
          <w:highlight w:val="yellow"/>
        </w:rPr>
        <w:t xml:space="preserve"> </w:t>
      </w:r>
      <w:r w:rsidRPr="00F67F2E">
        <w:rPr>
          <w:rFonts w:asciiTheme="minorHAnsi" w:hAnsiTheme="minorHAnsi" w:cstheme="minorHAnsi"/>
          <w:szCs w:val="22"/>
        </w:rPr>
        <w:t xml:space="preserve"> den ulaşabileceğiniz </w:t>
      </w:r>
      <w:r w:rsidR="004824B6" w:rsidRPr="00F67F2E">
        <w:rPr>
          <w:rFonts w:asciiTheme="minorHAnsi" w:hAnsiTheme="minorHAnsi" w:cstheme="minorHAnsi"/>
          <w:color w:val="000000"/>
          <w:szCs w:val="22"/>
        </w:rPr>
        <w:t>EKOM Eczacıbaşı Dış Ticaret Anonim Şirketi</w:t>
      </w:r>
      <w:r w:rsidR="004824B6" w:rsidRPr="00F67F2E">
        <w:rPr>
          <w:rFonts w:asciiTheme="minorHAnsi" w:hAnsiTheme="minorHAnsi" w:cstheme="minorHAnsi"/>
          <w:szCs w:val="22"/>
        </w:rPr>
        <w:t xml:space="preserve"> </w:t>
      </w:r>
      <w:r w:rsidRPr="00F67F2E">
        <w:rPr>
          <w:rFonts w:asciiTheme="minorHAnsi" w:hAnsiTheme="minorHAnsi" w:cstheme="minorHAnsi"/>
          <w:szCs w:val="22"/>
        </w:rPr>
        <w:t>Veri Sahibi Başvuru Formu doldur</w:t>
      </w:r>
      <w:r w:rsidR="00EB4621">
        <w:rPr>
          <w:rFonts w:asciiTheme="minorHAnsi" w:hAnsiTheme="minorHAnsi" w:cstheme="minorHAnsi"/>
          <w:szCs w:val="22"/>
        </w:rPr>
        <w:t>ul</w:t>
      </w:r>
      <w:r w:rsidRPr="00F67F2E">
        <w:rPr>
          <w:rFonts w:asciiTheme="minorHAnsi" w:hAnsiTheme="minorHAnsi" w:cstheme="minorHAnsi"/>
          <w:szCs w:val="22"/>
        </w:rPr>
        <w:t xml:space="preserve">arak Şirketimize </w:t>
      </w:r>
      <w:r w:rsidR="00EB4621">
        <w:rPr>
          <w:rFonts w:asciiTheme="minorHAnsi" w:hAnsiTheme="minorHAnsi" w:cstheme="minorHAnsi"/>
          <w:szCs w:val="22"/>
        </w:rPr>
        <w:t>iletilebilir.</w:t>
      </w:r>
      <w:r w:rsidRPr="00F67F2E">
        <w:rPr>
          <w:rFonts w:asciiTheme="minorHAnsi" w:hAnsiTheme="minorHAnsi" w:cstheme="minorHAnsi"/>
          <w:szCs w:val="22"/>
        </w:rPr>
        <w:t xml:space="preserve"> </w:t>
      </w:r>
      <w:r w:rsidR="002330B9" w:rsidRPr="00CE38B0">
        <w:rPr>
          <w:rFonts w:asciiTheme="minorHAnsi" w:hAnsiTheme="minorHAnsi" w:cstheme="minorHAnsi"/>
          <w:szCs w:val="22"/>
        </w:rPr>
        <w:t xml:space="preserve">Talebin niteliğine göre en kısa sürede ve en geç </w:t>
      </w:r>
      <w:r w:rsidR="002330B9" w:rsidRPr="009330F9">
        <w:rPr>
          <w:rFonts w:asciiTheme="minorHAnsi" w:hAnsiTheme="minorHAnsi" w:cstheme="minorHAnsi"/>
          <w:szCs w:val="22"/>
        </w:rPr>
        <w:t>otuz gün</w:t>
      </w:r>
      <w:r w:rsidR="002330B9" w:rsidRPr="00CE38B0">
        <w:rPr>
          <w:rFonts w:asciiTheme="minorHAnsi" w:hAnsiTheme="minorHAnsi" w:cstheme="minorHAnsi"/>
          <w:szCs w:val="22"/>
        </w:rPr>
        <w:t xml:space="preserve"> içinde başvuru ücretsiz olarak sonuçlandırılacaktır; ancak işlemin ayrıca bir maliyet gerektirmesi halinde </w:t>
      </w:r>
      <w:r w:rsidR="002330B9">
        <w:rPr>
          <w:rFonts w:asciiTheme="minorHAnsi" w:hAnsiTheme="minorHAnsi" w:cstheme="minorHAnsi"/>
          <w:szCs w:val="22"/>
        </w:rPr>
        <w:t xml:space="preserve">KVK Kurulu </w:t>
      </w:r>
      <w:r w:rsidR="002330B9" w:rsidRPr="00CE38B0">
        <w:rPr>
          <w:rFonts w:asciiTheme="minorHAnsi" w:hAnsiTheme="minorHAnsi" w:cstheme="minorHAnsi"/>
          <w:szCs w:val="22"/>
        </w:rPr>
        <w:t xml:space="preserve">tarafından belirlenecek tarifeye göre </w:t>
      </w:r>
      <w:r w:rsidR="002330B9">
        <w:rPr>
          <w:rFonts w:asciiTheme="minorHAnsi" w:hAnsiTheme="minorHAnsi" w:cstheme="minorHAnsi"/>
          <w:szCs w:val="22"/>
        </w:rPr>
        <w:t>veri sahibinden</w:t>
      </w:r>
      <w:r w:rsidR="002330B9" w:rsidRPr="00CE38B0">
        <w:rPr>
          <w:rFonts w:asciiTheme="minorHAnsi" w:hAnsiTheme="minorHAnsi" w:cstheme="minorHAnsi"/>
          <w:szCs w:val="22"/>
        </w:rPr>
        <w:t xml:space="preserve"> ücret talep edilebilecektir.</w:t>
      </w:r>
    </w:p>
    <w:p w14:paraId="505BDFC3" w14:textId="77777777" w:rsidR="00E2611E" w:rsidRPr="00F67F2E" w:rsidRDefault="00E2611E" w:rsidP="00512A71">
      <w:pPr>
        <w:spacing w:after="0" w:line="240" w:lineRule="auto"/>
        <w:rPr>
          <w:rFonts w:asciiTheme="minorHAnsi" w:hAnsiTheme="minorHAnsi" w:cstheme="minorHAnsi"/>
          <w:szCs w:val="22"/>
        </w:rPr>
      </w:pPr>
    </w:p>
    <w:p w14:paraId="5A3A367E" w14:textId="6FA42DE1" w:rsidR="00CF1D15" w:rsidRPr="00F67F2E" w:rsidRDefault="00714DD4" w:rsidP="00512A71">
      <w:pPr>
        <w:pStyle w:val="Balk11"/>
        <w:numPr>
          <w:ilvl w:val="0"/>
          <w:numId w:val="0"/>
        </w:numPr>
        <w:spacing w:before="0" w:after="0" w:line="240" w:lineRule="auto"/>
        <w:rPr>
          <w:rFonts w:cstheme="minorHAnsi"/>
          <w:lang w:eastAsia="tr-TR"/>
        </w:rPr>
      </w:pPr>
      <w:r w:rsidRPr="00F67F2E">
        <w:rPr>
          <w:rFonts w:cstheme="minorHAnsi"/>
          <w:lang w:eastAsia="tr-TR"/>
        </w:rPr>
        <w:t>Şirket</w:t>
      </w:r>
      <w:r w:rsidR="00CF1D15" w:rsidRPr="00F67F2E">
        <w:rPr>
          <w:rFonts w:cstheme="minorHAnsi"/>
          <w:lang w:eastAsia="tr-TR"/>
        </w:rPr>
        <w:t xml:space="preserve">, başvuruların değerlendirilmesi sırasında öncelikle talepte bulunan kişinin gerçek hak sahibi olup olmadığını tespit etmektedir. Bununla birlikte </w:t>
      </w:r>
      <w:r w:rsidRPr="00F67F2E">
        <w:rPr>
          <w:rFonts w:cstheme="minorHAnsi"/>
          <w:lang w:eastAsia="tr-TR"/>
        </w:rPr>
        <w:t>Şirket</w:t>
      </w:r>
      <w:r w:rsidR="00CF1D15" w:rsidRPr="00F67F2E">
        <w:rPr>
          <w:rFonts w:cstheme="minorHAnsi"/>
          <w:lang w:eastAsia="tr-TR"/>
        </w:rPr>
        <w:t xml:space="preserve"> gerek gördüğü durumlarda talebin daha iyi anlaşılabilmesi için detaylı ve ek bilgi isteyebilmektedir.</w:t>
      </w:r>
    </w:p>
    <w:p w14:paraId="0880FC1D" w14:textId="77777777" w:rsidR="00E2611E" w:rsidRPr="00F67F2E" w:rsidRDefault="00E2611E" w:rsidP="00512A71">
      <w:pPr>
        <w:pStyle w:val="Balk11"/>
        <w:numPr>
          <w:ilvl w:val="0"/>
          <w:numId w:val="0"/>
        </w:numPr>
        <w:spacing w:before="0" w:after="0" w:line="240" w:lineRule="auto"/>
        <w:rPr>
          <w:rFonts w:cstheme="minorHAnsi"/>
          <w:lang w:eastAsia="tr-TR"/>
        </w:rPr>
      </w:pPr>
    </w:p>
    <w:p w14:paraId="06495725" w14:textId="5754A340" w:rsidR="00CF1D15" w:rsidRPr="00F67F2E" w:rsidRDefault="00714DD4" w:rsidP="00512A71">
      <w:pPr>
        <w:pStyle w:val="Balk11"/>
        <w:numPr>
          <w:ilvl w:val="0"/>
          <w:numId w:val="0"/>
        </w:numPr>
        <w:spacing w:before="0" w:after="0" w:line="240" w:lineRule="auto"/>
        <w:rPr>
          <w:rFonts w:cstheme="minorHAnsi"/>
          <w:lang w:eastAsia="tr-TR"/>
        </w:rPr>
      </w:pPr>
      <w:r w:rsidRPr="00F67F2E">
        <w:rPr>
          <w:rFonts w:cstheme="minorHAnsi"/>
          <w:lang w:eastAsia="tr-TR"/>
        </w:rPr>
        <w:lastRenderedPageBreak/>
        <w:t>Şirket</w:t>
      </w:r>
      <w:r w:rsidR="00CF1D15" w:rsidRPr="00F67F2E">
        <w:rPr>
          <w:rFonts w:cstheme="minorHAnsi"/>
          <w:lang w:eastAsia="tr-TR"/>
        </w:rPr>
        <w:t xml:space="preserve"> tarafından veri sahibi başvurularına yanıtlar, yazılı olarak veya elektronik ortamda veri sahiplerine bildirilmektedir. Başvurunun reddedilmesi halinde ret nedenleri gerekçeli olarak veri sahibine açıklanacaktır.</w:t>
      </w:r>
    </w:p>
    <w:p w14:paraId="6507A95C" w14:textId="77777777" w:rsidR="00E2611E" w:rsidRPr="00F67F2E" w:rsidRDefault="00E2611E" w:rsidP="00512A71">
      <w:pPr>
        <w:pStyle w:val="Balk11"/>
        <w:numPr>
          <w:ilvl w:val="0"/>
          <w:numId w:val="0"/>
        </w:numPr>
        <w:spacing w:before="0" w:after="0" w:line="240" w:lineRule="auto"/>
        <w:rPr>
          <w:rFonts w:cstheme="minorHAnsi"/>
          <w:lang w:eastAsia="tr-TR"/>
        </w:rPr>
      </w:pPr>
    </w:p>
    <w:p w14:paraId="46A0D1FA" w14:textId="4101DBE8" w:rsidR="00CF1D15" w:rsidRPr="00F67F2E" w:rsidRDefault="00CF1D15" w:rsidP="00512A71">
      <w:pPr>
        <w:spacing w:after="0" w:line="240" w:lineRule="auto"/>
        <w:rPr>
          <w:rFonts w:asciiTheme="minorHAnsi" w:hAnsiTheme="minorHAnsi" w:cstheme="minorHAnsi"/>
          <w:szCs w:val="22"/>
          <w:lang w:eastAsia="tr-TR"/>
        </w:rPr>
      </w:pPr>
      <w:bookmarkStart w:id="36" w:name="_Hlk510934598"/>
      <w:r w:rsidRPr="00F67F2E">
        <w:rPr>
          <w:rFonts w:asciiTheme="minorHAnsi" w:eastAsia="Times New Roman" w:hAnsiTheme="minorHAnsi" w:cstheme="minorHAnsi"/>
          <w:szCs w:val="22"/>
          <w:lang w:eastAsia="tr-TR"/>
        </w:rPr>
        <w:t xml:space="preserve">Kişisel verilerin doğrudan veri sahibinden elde edilmemesi halinde; </w:t>
      </w:r>
      <w:r w:rsidR="00714DD4" w:rsidRPr="00F67F2E">
        <w:rPr>
          <w:rFonts w:asciiTheme="minorHAnsi" w:hAnsiTheme="minorHAnsi" w:cstheme="minorHAnsi"/>
          <w:szCs w:val="22"/>
          <w:lang w:eastAsia="tr-TR"/>
        </w:rPr>
        <w:t>Şirket</w:t>
      </w:r>
      <w:r w:rsidRPr="00F67F2E">
        <w:rPr>
          <w:rFonts w:asciiTheme="minorHAnsi" w:hAnsiTheme="minorHAnsi" w:cstheme="minorHAnsi"/>
          <w:szCs w:val="22"/>
          <w:lang w:eastAsia="tr-TR"/>
        </w:rPr>
        <w:t xml:space="preserve"> </w:t>
      </w:r>
      <w:r w:rsidRPr="00F67F2E">
        <w:rPr>
          <w:rFonts w:asciiTheme="minorHAnsi" w:eastAsia="Times New Roman" w:hAnsiTheme="minorHAnsi" w:cstheme="minorHAnsi"/>
          <w:szCs w:val="22"/>
          <w:lang w:eastAsia="tr-TR"/>
        </w:rPr>
        <w:t>tarafından (1) kişisel verilerin elde edilmesinden itibaren makul bir süre içerisinde, (2) kişisel verilerin veri sahipleri kişi ile iletişim amacıyla kullanılacak olması durumunda, ilk iletişim kurulması esnasında, (3) kişisel verilerin aktarılacak olması halinde, en geç kişisel verilerin ilk kez aktarımının yapılacağı esnada veri sahiplerinin aydınlatılmasına ilişkin faaliyetler yürütülmektedir.</w:t>
      </w:r>
      <w:bookmarkEnd w:id="36"/>
    </w:p>
    <w:p w14:paraId="22A42BC1" w14:textId="77777777" w:rsidR="00CF1D15" w:rsidRPr="00F67F2E" w:rsidRDefault="00CF1D15" w:rsidP="00512A71">
      <w:pPr>
        <w:pStyle w:val="Balk11"/>
        <w:numPr>
          <w:ilvl w:val="0"/>
          <w:numId w:val="0"/>
        </w:numPr>
        <w:spacing w:before="0" w:after="0" w:line="240" w:lineRule="auto"/>
        <w:rPr>
          <w:rFonts w:cstheme="minorHAnsi"/>
          <w:lang w:eastAsia="tr-TR"/>
        </w:rPr>
      </w:pPr>
    </w:p>
    <w:p w14:paraId="0F2F4CFB" w14:textId="1273D571" w:rsidR="00CF1D15" w:rsidRPr="00F67F2E" w:rsidRDefault="00CF1D15" w:rsidP="00512A71">
      <w:pPr>
        <w:pStyle w:val="Heading1"/>
        <w:spacing w:after="0" w:line="240" w:lineRule="auto"/>
        <w:rPr>
          <w:rFonts w:asciiTheme="minorHAnsi" w:hAnsiTheme="minorHAnsi" w:cstheme="minorHAnsi"/>
          <w:szCs w:val="22"/>
          <w:lang w:val="tr-TR"/>
        </w:rPr>
      </w:pPr>
      <w:bookmarkStart w:id="37" w:name="_Toc511318512"/>
      <w:bookmarkStart w:id="38" w:name="_Toc511804269"/>
      <w:bookmarkStart w:id="39" w:name="_Toc14261052"/>
      <w:r w:rsidRPr="00F67F2E">
        <w:rPr>
          <w:rFonts w:asciiTheme="minorHAnsi" w:hAnsiTheme="minorHAnsi" w:cstheme="minorHAnsi"/>
          <w:szCs w:val="22"/>
          <w:lang w:val="tr-TR"/>
        </w:rPr>
        <w:t>KİŞİSEL VERİLERİN SİLİNMESİ, YOK EDİLMESİ, ANONİM HALE GETİRİLMESİ</w:t>
      </w:r>
      <w:bookmarkEnd w:id="37"/>
      <w:bookmarkEnd w:id="38"/>
      <w:bookmarkEnd w:id="39"/>
    </w:p>
    <w:p w14:paraId="24A8DFB3" w14:textId="6A3DDA06" w:rsidR="00CF1D15" w:rsidRPr="000F34ED" w:rsidRDefault="00CF1D15" w:rsidP="0061033E">
      <w:pPr>
        <w:spacing w:after="0" w:line="240" w:lineRule="auto"/>
        <w:rPr>
          <w:rFonts w:ascii="Times New Roman" w:eastAsiaTheme="minorHAnsi" w:hAnsi="Times New Roman"/>
          <w:sz w:val="24"/>
          <w:lang w:eastAsia="tr-TR"/>
        </w:rPr>
      </w:pPr>
      <w:r w:rsidRPr="00F67F2E">
        <w:rPr>
          <w:rFonts w:asciiTheme="minorHAnsi" w:hAnsiTheme="minorHAnsi" w:cstheme="minorHAnsi"/>
          <w:color w:val="000000" w:themeColor="text1"/>
          <w:szCs w:val="22"/>
          <w:lang w:eastAsia="tr-TR"/>
        </w:rPr>
        <w:t>Kanun’un 7. maddesi gereğince hukuka uygun olarak işlenmiş olmasına rağmen, işlenmesini gerektiren sebeplerin ortadan kalkması hâlinde</w:t>
      </w:r>
      <w:r w:rsidR="000F34ED" w:rsidRPr="000F34ED">
        <w:rPr>
          <w:rFonts w:cstheme="minorHAnsi"/>
          <w:color w:val="000000" w:themeColor="text1"/>
          <w:lang w:eastAsia="tr-TR"/>
        </w:rPr>
        <w:t xml:space="preserve"> </w:t>
      </w:r>
      <w:r w:rsidR="000F34ED">
        <w:rPr>
          <w:rFonts w:cstheme="minorHAnsi"/>
          <w:color w:val="000000" w:themeColor="text1"/>
          <w:lang w:eastAsia="tr-TR"/>
        </w:rPr>
        <w:t>EKOM tarafından kişisel verilerin saklanmasına ilişkin sektör pratikleri de göz önünde bulundurularak yasalara uygun bir şekilde daha uzun bir saklama süresi belirlenmeyen durumlarda,</w:t>
      </w:r>
      <w:r w:rsidR="000F34ED">
        <w:rPr>
          <w:rFonts w:asciiTheme="minorHAnsi" w:hAnsiTheme="minorHAnsi" w:cstheme="minorHAnsi"/>
          <w:color w:val="000000" w:themeColor="text1"/>
          <w:szCs w:val="22"/>
          <w:lang w:eastAsia="tr-TR"/>
        </w:rPr>
        <w:t xml:space="preserve"> </w:t>
      </w:r>
      <w:r w:rsidRPr="00F67F2E">
        <w:rPr>
          <w:rFonts w:asciiTheme="minorHAnsi" w:hAnsiTheme="minorHAnsi" w:cstheme="minorHAnsi"/>
          <w:color w:val="000000" w:themeColor="text1"/>
          <w:szCs w:val="22"/>
          <w:lang w:eastAsia="tr-TR"/>
        </w:rPr>
        <w:t xml:space="preserve">kişisel veriler resen veya veri sahibinin talebi üzerine </w:t>
      </w:r>
      <w:r w:rsidR="00714DD4" w:rsidRPr="00F67F2E">
        <w:rPr>
          <w:rFonts w:asciiTheme="minorHAnsi" w:hAnsiTheme="minorHAnsi" w:cstheme="minorHAnsi"/>
          <w:szCs w:val="22"/>
          <w:lang w:eastAsia="tr-TR"/>
        </w:rPr>
        <w:t>Şirket</w:t>
      </w:r>
      <w:r w:rsidRPr="00F67F2E">
        <w:rPr>
          <w:rFonts w:asciiTheme="minorHAnsi" w:hAnsiTheme="minorHAnsi" w:cstheme="minorHAnsi"/>
          <w:color w:val="000000" w:themeColor="text1"/>
          <w:szCs w:val="22"/>
          <w:lang w:eastAsia="tr-TR"/>
        </w:rPr>
        <w:t xml:space="preserve">, Kurum tarafından yayımlanan rehberlere </w:t>
      </w:r>
      <w:r w:rsidR="00B66680">
        <w:rPr>
          <w:rFonts w:asciiTheme="minorHAnsi" w:hAnsiTheme="minorHAnsi" w:cstheme="minorHAnsi"/>
          <w:color w:val="000000" w:themeColor="text1"/>
          <w:szCs w:val="22"/>
          <w:lang w:eastAsia="tr-TR"/>
        </w:rPr>
        <w:t xml:space="preserve">, periyodik imha sürelerine ve veri sahibi başvurusuna </w:t>
      </w:r>
      <w:r w:rsidRPr="00F67F2E">
        <w:rPr>
          <w:rFonts w:asciiTheme="minorHAnsi" w:hAnsiTheme="minorHAnsi" w:cstheme="minorHAnsi"/>
          <w:color w:val="000000" w:themeColor="text1"/>
          <w:szCs w:val="22"/>
          <w:lang w:eastAsia="tr-TR"/>
        </w:rPr>
        <w:t xml:space="preserve">uygun olarak </w:t>
      </w:r>
      <w:r w:rsidR="00AB3FE7">
        <w:rPr>
          <w:rFonts w:asciiTheme="minorHAnsi" w:hAnsiTheme="minorHAnsi" w:cstheme="minorHAnsi"/>
          <w:color w:val="000000" w:themeColor="text1"/>
          <w:szCs w:val="22"/>
          <w:lang w:eastAsia="tr-TR"/>
        </w:rPr>
        <w:t xml:space="preserve">EKOM tarafından </w:t>
      </w:r>
      <w:r w:rsidRPr="00F67F2E">
        <w:rPr>
          <w:rFonts w:asciiTheme="minorHAnsi" w:hAnsiTheme="minorHAnsi" w:cstheme="minorHAnsi"/>
          <w:color w:val="000000" w:themeColor="text1"/>
          <w:szCs w:val="22"/>
          <w:lang w:eastAsia="tr-TR"/>
        </w:rPr>
        <w:t>sil</w:t>
      </w:r>
      <w:r w:rsidR="00AB3FE7">
        <w:rPr>
          <w:rFonts w:asciiTheme="minorHAnsi" w:hAnsiTheme="minorHAnsi" w:cstheme="minorHAnsi"/>
          <w:color w:val="000000" w:themeColor="text1"/>
          <w:szCs w:val="22"/>
          <w:lang w:eastAsia="tr-TR"/>
        </w:rPr>
        <w:t xml:space="preserve">inir  </w:t>
      </w:r>
      <w:r w:rsidRPr="00F67F2E">
        <w:rPr>
          <w:rFonts w:asciiTheme="minorHAnsi" w:hAnsiTheme="minorHAnsi" w:cstheme="minorHAnsi"/>
          <w:color w:val="000000" w:themeColor="text1"/>
          <w:szCs w:val="22"/>
          <w:lang w:eastAsia="tr-TR"/>
        </w:rPr>
        <w:t xml:space="preserve">, yok </w:t>
      </w:r>
      <w:r w:rsidR="00182F5B">
        <w:rPr>
          <w:rFonts w:asciiTheme="minorHAnsi" w:hAnsiTheme="minorHAnsi" w:cstheme="minorHAnsi"/>
          <w:color w:val="000000" w:themeColor="text1"/>
          <w:szCs w:val="22"/>
          <w:lang w:eastAsia="tr-TR"/>
        </w:rPr>
        <w:t xml:space="preserve">edilir </w:t>
      </w:r>
      <w:r w:rsidRPr="00F67F2E">
        <w:rPr>
          <w:rFonts w:asciiTheme="minorHAnsi" w:hAnsiTheme="minorHAnsi" w:cstheme="minorHAnsi"/>
          <w:color w:val="000000" w:themeColor="text1"/>
          <w:szCs w:val="22"/>
          <w:lang w:eastAsia="tr-TR"/>
        </w:rPr>
        <w:t xml:space="preserve">veya anonim hâle </w:t>
      </w:r>
      <w:r w:rsidR="00182F5B">
        <w:rPr>
          <w:rFonts w:asciiTheme="minorHAnsi" w:hAnsiTheme="minorHAnsi" w:cstheme="minorHAnsi"/>
          <w:color w:val="000000" w:themeColor="text1"/>
          <w:szCs w:val="22"/>
          <w:lang w:eastAsia="tr-TR"/>
        </w:rPr>
        <w:t>getirilir</w:t>
      </w:r>
      <w:r w:rsidRPr="00F67F2E">
        <w:rPr>
          <w:rFonts w:asciiTheme="minorHAnsi" w:hAnsiTheme="minorHAnsi" w:cstheme="minorHAnsi"/>
          <w:color w:val="000000" w:themeColor="text1"/>
          <w:szCs w:val="22"/>
          <w:lang w:eastAsia="tr-TR"/>
        </w:rPr>
        <w:t>.</w:t>
      </w:r>
    </w:p>
    <w:p w14:paraId="2470B245" w14:textId="7FD7D5FC" w:rsidR="00E2611E" w:rsidRDefault="00E2611E" w:rsidP="00512A71">
      <w:pPr>
        <w:spacing w:after="0" w:line="240" w:lineRule="auto"/>
        <w:rPr>
          <w:rFonts w:asciiTheme="minorHAnsi" w:hAnsiTheme="minorHAnsi" w:cstheme="minorHAnsi"/>
          <w:color w:val="000000" w:themeColor="text1"/>
          <w:szCs w:val="22"/>
          <w:lang w:eastAsia="tr-TR"/>
        </w:rPr>
      </w:pPr>
    </w:p>
    <w:p w14:paraId="5B0DCE28" w14:textId="77777777" w:rsidR="00FB2311" w:rsidRPr="00A64841" w:rsidRDefault="00FB2311" w:rsidP="00FB2311">
      <w:pPr>
        <w:rPr>
          <w:rFonts w:asciiTheme="minorHAnsi" w:hAnsiTheme="minorHAnsi" w:cstheme="minorHAnsi"/>
          <w:szCs w:val="22"/>
        </w:rPr>
      </w:pPr>
      <w:r w:rsidRPr="00A64841">
        <w:rPr>
          <w:rFonts w:asciiTheme="minorHAnsi" w:hAnsiTheme="minorHAnsi" w:cstheme="minorHAnsi"/>
          <w:szCs w:val="22"/>
        </w:rPr>
        <w:t>Şirket tarafından işlenmekte olan kişisel veriler kategorik bazda ele alınarak</w:t>
      </w:r>
      <w:r>
        <w:rPr>
          <w:rFonts w:asciiTheme="minorHAnsi" w:hAnsiTheme="minorHAnsi" w:cstheme="minorHAnsi"/>
          <w:szCs w:val="22"/>
        </w:rPr>
        <w:t>,</w:t>
      </w:r>
      <w:r w:rsidRPr="00A64841">
        <w:rPr>
          <w:rFonts w:asciiTheme="minorHAnsi" w:hAnsiTheme="minorHAnsi" w:cstheme="minorHAnsi"/>
          <w:szCs w:val="22"/>
        </w:rPr>
        <w:t xml:space="preserve"> her bir kişisel veri kategorisi için ilgili </w:t>
      </w:r>
      <w:r>
        <w:rPr>
          <w:rFonts w:asciiTheme="minorHAnsi" w:hAnsiTheme="minorHAnsi" w:cstheme="minorHAnsi"/>
          <w:szCs w:val="22"/>
        </w:rPr>
        <w:t xml:space="preserve">olduğu </w:t>
      </w:r>
      <w:r w:rsidRPr="00A64841">
        <w:rPr>
          <w:rFonts w:asciiTheme="minorHAnsi" w:hAnsiTheme="minorHAnsi" w:cstheme="minorHAnsi"/>
          <w:szCs w:val="22"/>
        </w:rPr>
        <w:t xml:space="preserve">veri işleme süreci doğrultusunda azami veri saklama süreleri belirlenmiştir. Bahsi geçen </w:t>
      </w:r>
      <w:r>
        <w:rPr>
          <w:rFonts w:asciiTheme="minorHAnsi" w:hAnsiTheme="minorHAnsi" w:cstheme="minorHAnsi"/>
          <w:szCs w:val="22"/>
        </w:rPr>
        <w:t xml:space="preserve">azami </w:t>
      </w:r>
      <w:r w:rsidRPr="00A64841">
        <w:rPr>
          <w:rFonts w:asciiTheme="minorHAnsi" w:hAnsiTheme="minorHAnsi" w:cstheme="minorHAnsi"/>
          <w:szCs w:val="22"/>
        </w:rPr>
        <w:t>süreler</w:t>
      </w:r>
      <w:r>
        <w:rPr>
          <w:rFonts w:asciiTheme="minorHAnsi" w:hAnsiTheme="minorHAnsi" w:cstheme="minorHAnsi"/>
          <w:szCs w:val="22"/>
        </w:rPr>
        <w:t xml:space="preserve"> de dahil olmak üzere saklama ve imha sürecinin ne şekilde yürütüleceğine ilişkin detaylı bilgiler, Şirket tarafından düzenlenmiş olan </w:t>
      </w:r>
      <w:r w:rsidRPr="00A64841">
        <w:rPr>
          <w:rFonts w:asciiTheme="minorHAnsi" w:hAnsiTheme="minorHAnsi" w:cstheme="minorHAnsi"/>
          <w:szCs w:val="22"/>
        </w:rPr>
        <w:t xml:space="preserve">Kişisel Veri Saklama ve İmha Politikası’nda ortaya konulmaktadır. </w:t>
      </w:r>
    </w:p>
    <w:bookmarkEnd w:id="0"/>
    <w:p w14:paraId="6297A2B2" w14:textId="3CFC0DA5" w:rsidR="00CF1D15" w:rsidRPr="00F67F2E" w:rsidRDefault="00CF1D15" w:rsidP="00512A71">
      <w:pPr>
        <w:spacing w:after="0" w:line="240" w:lineRule="auto"/>
        <w:rPr>
          <w:rFonts w:asciiTheme="minorHAnsi" w:eastAsia="Calibri" w:hAnsiTheme="minorHAnsi" w:cstheme="minorHAnsi"/>
          <w:szCs w:val="22"/>
        </w:rPr>
      </w:pPr>
    </w:p>
    <w:sectPr w:rsidR="00CF1D15" w:rsidRPr="00F67F2E" w:rsidSect="00AE48F4">
      <w:footerReference w:type="default" r:id="rId16"/>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E3F7" w14:textId="77777777" w:rsidR="00250817" w:rsidRDefault="00250817">
      <w:pPr>
        <w:spacing w:after="0" w:line="240" w:lineRule="auto"/>
      </w:pPr>
      <w:r>
        <w:separator/>
      </w:r>
    </w:p>
  </w:endnote>
  <w:endnote w:type="continuationSeparator" w:id="0">
    <w:p w14:paraId="04280F7A" w14:textId="77777777" w:rsidR="00250817" w:rsidRDefault="00250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E125" w14:textId="77777777" w:rsidR="004A2F5C" w:rsidRDefault="004A2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F627" w14:textId="427D31DE" w:rsidR="004F1F9A" w:rsidRDefault="004F1F9A">
    <w:pPr>
      <w:pStyle w:val="Footer"/>
      <w:jc w:val="right"/>
    </w:pPr>
  </w:p>
  <w:p w14:paraId="187CBE26" w14:textId="77777777" w:rsidR="004F1F9A" w:rsidRDefault="004F1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083243"/>
      <w:docPartObj>
        <w:docPartGallery w:val="Page Numbers (Bottom of Page)"/>
        <w:docPartUnique/>
      </w:docPartObj>
    </w:sdtPr>
    <w:sdtEndPr/>
    <w:sdtContent>
      <w:p w14:paraId="3E48E051" w14:textId="77777777" w:rsidR="004F1F9A" w:rsidRDefault="004F1F9A">
        <w:pPr>
          <w:pStyle w:val="Footer"/>
          <w:jc w:val="right"/>
        </w:pPr>
        <w:r>
          <w:fldChar w:fldCharType="begin"/>
        </w:r>
        <w:r>
          <w:instrText>PAGE   \* MERGEFORMAT</w:instrText>
        </w:r>
        <w:r>
          <w:fldChar w:fldCharType="separate"/>
        </w:r>
        <w:r>
          <w:t>2</w:t>
        </w:r>
        <w:r>
          <w:fldChar w:fldCharType="end"/>
        </w:r>
      </w:p>
    </w:sdtContent>
  </w:sdt>
  <w:p w14:paraId="0CD26642" w14:textId="77777777" w:rsidR="004F1F9A" w:rsidRDefault="004F1F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955640"/>
      <w:docPartObj>
        <w:docPartGallery w:val="Page Numbers (Bottom of Page)"/>
        <w:docPartUnique/>
      </w:docPartObj>
    </w:sdtPr>
    <w:sdtEndPr/>
    <w:sdtContent>
      <w:p w14:paraId="50661F46" w14:textId="3CE67B74" w:rsidR="004F1F9A" w:rsidRDefault="004F1F9A">
        <w:pPr>
          <w:pStyle w:val="Footer"/>
          <w:jc w:val="center"/>
        </w:pPr>
        <w:r>
          <w:fldChar w:fldCharType="begin"/>
        </w:r>
        <w:r>
          <w:instrText>PAGE   \* MERGEFORMAT</w:instrText>
        </w:r>
        <w:r>
          <w:fldChar w:fldCharType="separate"/>
        </w:r>
        <w:r w:rsidR="003575AE">
          <w:rPr>
            <w:noProof/>
          </w:rPr>
          <w:t>9</w:t>
        </w:r>
        <w:r>
          <w:fldChar w:fldCharType="end"/>
        </w:r>
      </w:p>
    </w:sdtContent>
  </w:sdt>
  <w:p w14:paraId="09F7C657" w14:textId="77777777" w:rsidR="004F1F9A" w:rsidRDefault="004F1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3047" w14:textId="77777777" w:rsidR="00250817" w:rsidRDefault="00250817">
      <w:pPr>
        <w:spacing w:after="0" w:line="240" w:lineRule="auto"/>
      </w:pPr>
      <w:r>
        <w:separator/>
      </w:r>
    </w:p>
  </w:footnote>
  <w:footnote w:type="continuationSeparator" w:id="0">
    <w:p w14:paraId="5502E5F1" w14:textId="77777777" w:rsidR="00250817" w:rsidRDefault="00250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34A5" w14:textId="77777777" w:rsidR="004A2F5C" w:rsidRDefault="004A2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2796" w14:textId="187AB8B6" w:rsidR="004A2F5C" w:rsidRDefault="004A2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9562" w14:textId="77777777" w:rsidR="004A2F5C" w:rsidRDefault="004A2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9D6"/>
    <w:multiLevelType w:val="hybridMultilevel"/>
    <w:tmpl w:val="71B48036"/>
    <w:lvl w:ilvl="0" w:tplc="3E26C69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5FE050F"/>
    <w:multiLevelType w:val="hybridMultilevel"/>
    <w:tmpl w:val="61CE7218"/>
    <w:lvl w:ilvl="0" w:tplc="C484A82E">
      <w:start w:val="1"/>
      <w:numFmt w:val="bullet"/>
      <w:lvlText w:val="―"/>
      <w:lvlJc w:val="left"/>
      <w:pPr>
        <w:ind w:left="720" w:hanging="360"/>
      </w:pPr>
      <w:rPr>
        <w:rFonts w:ascii="Verdana" w:hAnsi="Verdan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D400B9"/>
    <w:multiLevelType w:val="hybridMultilevel"/>
    <w:tmpl w:val="DB1C6A2E"/>
    <w:lvl w:ilvl="0" w:tplc="EEB8AEB2">
      <w:start w:val="1"/>
      <w:numFmt w:val="decimal"/>
      <w:pStyle w:val="Heading4"/>
      <w:lvlText w:val="3.%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3" w15:restartNumberingAfterBreak="0">
    <w:nsid w:val="197E1CC7"/>
    <w:multiLevelType w:val="hybridMultilevel"/>
    <w:tmpl w:val="2350F7BC"/>
    <w:lvl w:ilvl="0" w:tplc="6B54E12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B9C7179"/>
    <w:multiLevelType w:val="hybridMultilevel"/>
    <w:tmpl w:val="15CC8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3407F"/>
    <w:multiLevelType w:val="multilevel"/>
    <w:tmpl w:val="88A46DA0"/>
    <w:lvl w:ilvl="0">
      <w:start w:val="1"/>
      <w:numFmt w:val="decimal"/>
      <w:lvlText w:val="%1."/>
      <w:lvlJc w:val="left"/>
      <w:pPr>
        <w:ind w:left="360" w:hanging="360"/>
      </w:pPr>
      <w:rPr>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140415D"/>
    <w:multiLevelType w:val="hybridMultilevel"/>
    <w:tmpl w:val="0CF6B6AC"/>
    <w:lvl w:ilvl="0" w:tplc="6B54E12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2C16E8F"/>
    <w:multiLevelType w:val="hybridMultilevel"/>
    <w:tmpl w:val="630E6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E417C"/>
    <w:multiLevelType w:val="hybridMultilevel"/>
    <w:tmpl w:val="ECE0CB0A"/>
    <w:lvl w:ilvl="0" w:tplc="6B54E12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E4257D1"/>
    <w:multiLevelType w:val="hybridMultilevel"/>
    <w:tmpl w:val="46BE5038"/>
    <w:lvl w:ilvl="0" w:tplc="6B54E1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07410A6"/>
    <w:multiLevelType w:val="hybridMultilevel"/>
    <w:tmpl w:val="B91C185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3728256B"/>
    <w:multiLevelType w:val="hybridMultilevel"/>
    <w:tmpl w:val="700ABB92"/>
    <w:lvl w:ilvl="0" w:tplc="3E26C69A">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E312280"/>
    <w:multiLevelType w:val="hybridMultilevel"/>
    <w:tmpl w:val="5D2CF3B4"/>
    <w:lvl w:ilvl="0" w:tplc="E5B87510">
      <w:start w:val="4"/>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3206A04"/>
    <w:multiLevelType w:val="multilevel"/>
    <w:tmpl w:val="8232219C"/>
    <w:lvl w:ilvl="0">
      <w:start w:val="1"/>
      <w:numFmt w:val="decimal"/>
      <w:pStyle w:val="Heading1"/>
      <w:lvlText w:val="%1."/>
      <w:lvlJc w:val="left"/>
      <w:pPr>
        <w:ind w:left="360" w:hanging="360"/>
      </w:pPr>
      <w:rPr>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44C16A53"/>
    <w:multiLevelType w:val="multilevel"/>
    <w:tmpl w:val="191ED950"/>
    <w:lvl w:ilvl="0">
      <w:start w:val="1"/>
      <w:numFmt w:val="decimal"/>
      <w:lvlText w:val="%1."/>
      <w:lvlJc w:val="left"/>
      <w:pPr>
        <w:ind w:left="360" w:hanging="360"/>
      </w:pPr>
      <w:rPr>
        <w:b/>
      </w:rPr>
    </w:lvl>
    <w:lvl w:ilvl="1">
      <w:start w:val="1"/>
      <w:numFmt w:val="decimal"/>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CE12789"/>
    <w:multiLevelType w:val="hybridMultilevel"/>
    <w:tmpl w:val="DF8CBB72"/>
    <w:lvl w:ilvl="0" w:tplc="6B54E12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16609E4"/>
    <w:multiLevelType w:val="hybridMultilevel"/>
    <w:tmpl w:val="2CA04D2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528170BD"/>
    <w:multiLevelType w:val="multilevel"/>
    <w:tmpl w:val="88A46DA0"/>
    <w:lvl w:ilvl="0">
      <w:start w:val="1"/>
      <w:numFmt w:val="decimal"/>
      <w:lvlText w:val="%1."/>
      <w:lvlJc w:val="left"/>
      <w:pPr>
        <w:ind w:left="360" w:hanging="360"/>
      </w:pPr>
      <w:rPr>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52B2441A"/>
    <w:multiLevelType w:val="hybridMultilevel"/>
    <w:tmpl w:val="C244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FF3D08"/>
    <w:multiLevelType w:val="hybridMultilevel"/>
    <w:tmpl w:val="2350F7BC"/>
    <w:lvl w:ilvl="0" w:tplc="6B54E12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62EB0CA3"/>
    <w:multiLevelType w:val="hybridMultilevel"/>
    <w:tmpl w:val="0B70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763E04"/>
    <w:multiLevelType w:val="hybridMultilevel"/>
    <w:tmpl w:val="A6D02DF4"/>
    <w:lvl w:ilvl="0" w:tplc="6B54E12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66DC40A2"/>
    <w:multiLevelType w:val="hybridMultilevel"/>
    <w:tmpl w:val="7B54D580"/>
    <w:lvl w:ilvl="0" w:tplc="0264F4F4">
      <w:start w:val="1"/>
      <w:numFmt w:val="decimal"/>
      <w:pStyle w:val="Heading2"/>
      <w:lvlText w:val="1.%1."/>
      <w:lvlJc w:val="left"/>
      <w:pPr>
        <w:ind w:left="644"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6D0110F2"/>
    <w:multiLevelType w:val="hybridMultilevel"/>
    <w:tmpl w:val="273C7C0C"/>
    <w:lvl w:ilvl="0" w:tplc="3B3AA62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DAC1E32"/>
    <w:multiLevelType w:val="hybridMultilevel"/>
    <w:tmpl w:val="CA56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F10F4F"/>
    <w:multiLevelType w:val="hybridMultilevel"/>
    <w:tmpl w:val="DEBC6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E14505B"/>
    <w:multiLevelType w:val="hybridMultilevel"/>
    <w:tmpl w:val="D6120DC8"/>
    <w:lvl w:ilvl="0" w:tplc="FBF2F88C">
      <w:start w:val="1"/>
      <w:numFmt w:val="decimal"/>
      <w:pStyle w:val="Heading3"/>
      <w:lvlText w:val="2.%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7" w15:restartNumberingAfterBreak="0">
    <w:nsid w:val="719109B0"/>
    <w:multiLevelType w:val="multilevel"/>
    <w:tmpl w:val="88A46DA0"/>
    <w:lvl w:ilvl="0">
      <w:start w:val="1"/>
      <w:numFmt w:val="decimal"/>
      <w:lvlText w:val="%1."/>
      <w:lvlJc w:val="left"/>
      <w:pPr>
        <w:ind w:left="360" w:hanging="360"/>
      </w:pPr>
      <w:rPr>
        <w:b/>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78B643C"/>
    <w:multiLevelType w:val="hybridMultilevel"/>
    <w:tmpl w:val="2444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CA4FA1"/>
    <w:multiLevelType w:val="hybridMultilevel"/>
    <w:tmpl w:val="157C9D94"/>
    <w:lvl w:ilvl="0" w:tplc="DC846EAE">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7A5200C8"/>
    <w:multiLevelType w:val="multilevel"/>
    <w:tmpl w:val="2E5609F8"/>
    <w:lvl w:ilvl="0">
      <w:start w:val="1"/>
      <w:numFmt w:val="upperRoman"/>
      <w:pStyle w:val="Balk11"/>
      <w:lvlText w:val="%1."/>
      <w:lvlJc w:val="left"/>
      <w:pPr>
        <w:ind w:left="0" w:firstLine="0"/>
      </w:pPr>
    </w:lvl>
    <w:lvl w:ilvl="1">
      <w:start w:val="1"/>
      <w:numFmt w:val="decimal"/>
      <w:pStyle w:val="Balk21"/>
      <w:lvlText w:val="%2."/>
      <w:lvlJc w:val="left"/>
      <w:pPr>
        <w:ind w:left="142" w:firstLine="0"/>
      </w:pPr>
      <w:rPr>
        <w:rFonts w:ascii="Times New Roman" w:eastAsiaTheme="minorHAnsi" w:hAnsi="Times New Roman" w:cs="Times New Roman"/>
        <w:b/>
        <w:sz w:val="24"/>
        <w:szCs w:val="24"/>
      </w:rPr>
    </w:lvl>
    <w:lvl w:ilvl="2">
      <w:start w:val="1"/>
      <w:numFmt w:val="decimal"/>
      <w:pStyle w:val="Balk31"/>
      <w:lvlText w:val="%3."/>
      <w:lvlJc w:val="left"/>
      <w:pPr>
        <w:ind w:left="852" w:firstLine="0"/>
      </w:pPr>
    </w:lvl>
    <w:lvl w:ilvl="3">
      <w:start w:val="1"/>
      <w:numFmt w:val="lowerLetter"/>
      <w:pStyle w:val="Balk41"/>
      <w:lvlText w:val="%4)"/>
      <w:lvlJc w:val="left"/>
      <w:pPr>
        <w:ind w:left="2160" w:firstLine="0"/>
      </w:pPr>
    </w:lvl>
    <w:lvl w:ilvl="4">
      <w:start w:val="1"/>
      <w:numFmt w:val="decimal"/>
      <w:pStyle w:val="Balk51"/>
      <w:lvlText w:val="(%5)"/>
      <w:lvlJc w:val="left"/>
      <w:pPr>
        <w:ind w:left="2880" w:firstLine="0"/>
      </w:pPr>
    </w:lvl>
    <w:lvl w:ilvl="5">
      <w:start w:val="1"/>
      <w:numFmt w:val="lowerLetter"/>
      <w:pStyle w:val="Balk61"/>
      <w:lvlText w:val="(%6)"/>
      <w:lvlJc w:val="left"/>
      <w:pPr>
        <w:ind w:left="3600" w:firstLine="0"/>
      </w:pPr>
    </w:lvl>
    <w:lvl w:ilvl="6">
      <w:start w:val="1"/>
      <w:numFmt w:val="lowerRoman"/>
      <w:pStyle w:val="Balk71"/>
      <w:lvlText w:val="(%7)"/>
      <w:lvlJc w:val="left"/>
      <w:pPr>
        <w:ind w:left="4320" w:firstLine="0"/>
      </w:pPr>
    </w:lvl>
    <w:lvl w:ilvl="7">
      <w:start w:val="1"/>
      <w:numFmt w:val="lowerLetter"/>
      <w:pStyle w:val="Balk81"/>
      <w:lvlText w:val="(%8)"/>
      <w:lvlJc w:val="left"/>
      <w:pPr>
        <w:ind w:left="5040" w:firstLine="0"/>
      </w:pPr>
    </w:lvl>
    <w:lvl w:ilvl="8">
      <w:start w:val="1"/>
      <w:numFmt w:val="lowerRoman"/>
      <w:pStyle w:val="Balk91"/>
      <w:lvlText w:val="(%9)"/>
      <w:lvlJc w:val="left"/>
      <w:pPr>
        <w:ind w:left="5760" w:firstLine="0"/>
      </w:pPr>
    </w:lvl>
  </w:abstractNum>
  <w:num w:numId="1">
    <w:abstractNumId w:val="30"/>
  </w:num>
  <w:num w:numId="2">
    <w:abstractNumId w:val="16"/>
  </w:num>
  <w:num w:numId="3">
    <w:abstractNumId w:val="12"/>
  </w:num>
  <w:num w:numId="4">
    <w:abstractNumId w:val="22"/>
  </w:num>
  <w:num w:numId="5">
    <w:abstractNumId w:val="26"/>
  </w:num>
  <w:num w:numId="6">
    <w:abstractNumId w:val="2"/>
  </w:num>
  <w:num w:numId="7">
    <w:abstractNumId w:val="25"/>
  </w:num>
  <w:num w:numId="8">
    <w:abstractNumId w:val="1"/>
  </w:num>
  <w:num w:numId="9">
    <w:abstractNumId w:val="21"/>
  </w:num>
  <w:num w:numId="10">
    <w:abstractNumId w:val="0"/>
  </w:num>
  <w:num w:numId="11">
    <w:abstractNumId w:val="11"/>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7"/>
  </w:num>
  <w:num w:numId="19">
    <w:abstractNumId w:val="5"/>
  </w:num>
  <w:num w:numId="20">
    <w:abstractNumId w:val="23"/>
  </w:num>
  <w:num w:numId="21">
    <w:abstractNumId w:val="9"/>
  </w:num>
  <w:num w:numId="22">
    <w:abstractNumId w:val="6"/>
  </w:num>
  <w:num w:numId="23">
    <w:abstractNumId w:val="19"/>
  </w:num>
  <w:num w:numId="24">
    <w:abstractNumId w:val="3"/>
  </w:num>
  <w:num w:numId="25">
    <w:abstractNumId w:val="8"/>
  </w:num>
  <w:num w:numId="26">
    <w:abstractNumId w:val="15"/>
  </w:num>
  <w:num w:numId="27">
    <w:abstractNumId w:val="29"/>
  </w:num>
  <w:num w:numId="28">
    <w:abstractNumId w:val="4"/>
  </w:num>
  <w:num w:numId="29">
    <w:abstractNumId w:val="7"/>
  </w:num>
  <w:num w:numId="30">
    <w:abstractNumId w:val="20"/>
  </w:num>
  <w:num w:numId="31">
    <w:abstractNumId w:val="24"/>
  </w:num>
  <w:num w:numId="32">
    <w:abstractNumId w:val="18"/>
  </w:num>
  <w:num w:numId="33">
    <w:abstractNumId w:val="1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15"/>
    <w:rsid w:val="00031E94"/>
    <w:rsid w:val="00032140"/>
    <w:rsid w:val="000669C6"/>
    <w:rsid w:val="0008514A"/>
    <w:rsid w:val="000919C7"/>
    <w:rsid w:val="000B1F87"/>
    <w:rsid w:val="000B3B9F"/>
    <w:rsid w:val="000B7333"/>
    <w:rsid w:val="000C151F"/>
    <w:rsid w:val="000C18B3"/>
    <w:rsid w:val="000F021F"/>
    <w:rsid w:val="000F34ED"/>
    <w:rsid w:val="00117141"/>
    <w:rsid w:val="00133917"/>
    <w:rsid w:val="001354F7"/>
    <w:rsid w:val="001377D9"/>
    <w:rsid w:val="00161E41"/>
    <w:rsid w:val="00162171"/>
    <w:rsid w:val="00182F5B"/>
    <w:rsid w:val="00187109"/>
    <w:rsid w:val="0019410F"/>
    <w:rsid w:val="001A0CBC"/>
    <w:rsid w:val="001A5994"/>
    <w:rsid w:val="001C0F2C"/>
    <w:rsid w:val="001C526B"/>
    <w:rsid w:val="001E09D1"/>
    <w:rsid w:val="001E14FE"/>
    <w:rsid w:val="001E2530"/>
    <w:rsid w:val="001E75FF"/>
    <w:rsid w:val="001F2A62"/>
    <w:rsid w:val="002030CC"/>
    <w:rsid w:val="002330B9"/>
    <w:rsid w:val="002475A2"/>
    <w:rsid w:val="00250817"/>
    <w:rsid w:val="002715C1"/>
    <w:rsid w:val="00271E60"/>
    <w:rsid w:val="0027273C"/>
    <w:rsid w:val="002B5CD8"/>
    <w:rsid w:val="002C17B8"/>
    <w:rsid w:val="002D2537"/>
    <w:rsid w:val="002D750A"/>
    <w:rsid w:val="00323F05"/>
    <w:rsid w:val="0033001E"/>
    <w:rsid w:val="003308A4"/>
    <w:rsid w:val="00331DDE"/>
    <w:rsid w:val="00333ED9"/>
    <w:rsid w:val="00333FF3"/>
    <w:rsid w:val="00337C8C"/>
    <w:rsid w:val="003410FE"/>
    <w:rsid w:val="00343A90"/>
    <w:rsid w:val="00352852"/>
    <w:rsid w:val="003575AE"/>
    <w:rsid w:val="00373FB1"/>
    <w:rsid w:val="0038269E"/>
    <w:rsid w:val="003D05B4"/>
    <w:rsid w:val="003E10D0"/>
    <w:rsid w:val="003E65FF"/>
    <w:rsid w:val="003E71F1"/>
    <w:rsid w:val="003F442A"/>
    <w:rsid w:val="00404C6A"/>
    <w:rsid w:val="004137A4"/>
    <w:rsid w:val="00463E8F"/>
    <w:rsid w:val="004824B6"/>
    <w:rsid w:val="00482AAF"/>
    <w:rsid w:val="004A019B"/>
    <w:rsid w:val="004A2F5C"/>
    <w:rsid w:val="004C2576"/>
    <w:rsid w:val="004C27BE"/>
    <w:rsid w:val="004C5FA5"/>
    <w:rsid w:val="004E6D94"/>
    <w:rsid w:val="004F148B"/>
    <w:rsid w:val="004F1F9A"/>
    <w:rsid w:val="004F6404"/>
    <w:rsid w:val="004F7D15"/>
    <w:rsid w:val="005126A7"/>
    <w:rsid w:val="00512A71"/>
    <w:rsid w:val="00530EFB"/>
    <w:rsid w:val="005419C4"/>
    <w:rsid w:val="005472AC"/>
    <w:rsid w:val="00570A85"/>
    <w:rsid w:val="00576288"/>
    <w:rsid w:val="005813F4"/>
    <w:rsid w:val="00582D17"/>
    <w:rsid w:val="005906AA"/>
    <w:rsid w:val="005A6033"/>
    <w:rsid w:val="005A6AE5"/>
    <w:rsid w:val="005B0411"/>
    <w:rsid w:val="005B4880"/>
    <w:rsid w:val="005D5A33"/>
    <w:rsid w:val="005E5D50"/>
    <w:rsid w:val="005E6132"/>
    <w:rsid w:val="0061033E"/>
    <w:rsid w:val="006200D5"/>
    <w:rsid w:val="006229E2"/>
    <w:rsid w:val="00627042"/>
    <w:rsid w:val="00667BAA"/>
    <w:rsid w:val="00675465"/>
    <w:rsid w:val="0068213E"/>
    <w:rsid w:val="006835A9"/>
    <w:rsid w:val="00685A35"/>
    <w:rsid w:val="00694830"/>
    <w:rsid w:val="006956F0"/>
    <w:rsid w:val="00696EB0"/>
    <w:rsid w:val="006A1F63"/>
    <w:rsid w:val="006B28AF"/>
    <w:rsid w:val="006D726B"/>
    <w:rsid w:val="006F2CE3"/>
    <w:rsid w:val="007032BD"/>
    <w:rsid w:val="007135D7"/>
    <w:rsid w:val="00714DD4"/>
    <w:rsid w:val="00720527"/>
    <w:rsid w:val="0072446F"/>
    <w:rsid w:val="00750EF7"/>
    <w:rsid w:val="007543DF"/>
    <w:rsid w:val="007611B1"/>
    <w:rsid w:val="00780AC0"/>
    <w:rsid w:val="00791B35"/>
    <w:rsid w:val="007A4F6D"/>
    <w:rsid w:val="007C7C32"/>
    <w:rsid w:val="007E2AD1"/>
    <w:rsid w:val="008207B2"/>
    <w:rsid w:val="00822813"/>
    <w:rsid w:val="00824AA1"/>
    <w:rsid w:val="00825666"/>
    <w:rsid w:val="00827F34"/>
    <w:rsid w:val="008511B5"/>
    <w:rsid w:val="00863A7C"/>
    <w:rsid w:val="00872680"/>
    <w:rsid w:val="00875A4D"/>
    <w:rsid w:val="008B4F84"/>
    <w:rsid w:val="008C45E5"/>
    <w:rsid w:val="008F0E2B"/>
    <w:rsid w:val="008F2321"/>
    <w:rsid w:val="009043CA"/>
    <w:rsid w:val="00910489"/>
    <w:rsid w:val="009330F9"/>
    <w:rsid w:val="009529D3"/>
    <w:rsid w:val="00961093"/>
    <w:rsid w:val="00961153"/>
    <w:rsid w:val="009672F1"/>
    <w:rsid w:val="00975513"/>
    <w:rsid w:val="0098176F"/>
    <w:rsid w:val="009D1973"/>
    <w:rsid w:val="009D3E6C"/>
    <w:rsid w:val="009D3F53"/>
    <w:rsid w:val="009E26D4"/>
    <w:rsid w:val="009F34F7"/>
    <w:rsid w:val="00A0695C"/>
    <w:rsid w:val="00A43E01"/>
    <w:rsid w:val="00A73F78"/>
    <w:rsid w:val="00A847ED"/>
    <w:rsid w:val="00AA4C81"/>
    <w:rsid w:val="00AB3FE7"/>
    <w:rsid w:val="00AE48F4"/>
    <w:rsid w:val="00B041F3"/>
    <w:rsid w:val="00B110F1"/>
    <w:rsid w:val="00B156B1"/>
    <w:rsid w:val="00B46E21"/>
    <w:rsid w:val="00B52E7D"/>
    <w:rsid w:val="00B55039"/>
    <w:rsid w:val="00B56864"/>
    <w:rsid w:val="00B64E73"/>
    <w:rsid w:val="00B66680"/>
    <w:rsid w:val="00B8447D"/>
    <w:rsid w:val="00B86314"/>
    <w:rsid w:val="00BC04CA"/>
    <w:rsid w:val="00BE64E6"/>
    <w:rsid w:val="00BF4E5C"/>
    <w:rsid w:val="00C0575F"/>
    <w:rsid w:val="00C1359C"/>
    <w:rsid w:val="00C21BEB"/>
    <w:rsid w:val="00C23A59"/>
    <w:rsid w:val="00C2652B"/>
    <w:rsid w:val="00C27BC8"/>
    <w:rsid w:val="00C42780"/>
    <w:rsid w:val="00C47483"/>
    <w:rsid w:val="00C82644"/>
    <w:rsid w:val="00CA0740"/>
    <w:rsid w:val="00CA4936"/>
    <w:rsid w:val="00CC194E"/>
    <w:rsid w:val="00CC1F4C"/>
    <w:rsid w:val="00CC2DBD"/>
    <w:rsid w:val="00CC57C5"/>
    <w:rsid w:val="00CE38B0"/>
    <w:rsid w:val="00CE540B"/>
    <w:rsid w:val="00CF1D15"/>
    <w:rsid w:val="00D12D2F"/>
    <w:rsid w:val="00D13B74"/>
    <w:rsid w:val="00D14EBF"/>
    <w:rsid w:val="00D24D09"/>
    <w:rsid w:val="00D57F2F"/>
    <w:rsid w:val="00D61B93"/>
    <w:rsid w:val="00D70654"/>
    <w:rsid w:val="00D85CC9"/>
    <w:rsid w:val="00D9031A"/>
    <w:rsid w:val="00D91F40"/>
    <w:rsid w:val="00DC09BF"/>
    <w:rsid w:val="00DC6287"/>
    <w:rsid w:val="00DD0453"/>
    <w:rsid w:val="00DD1AAD"/>
    <w:rsid w:val="00DD4CA3"/>
    <w:rsid w:val="00DD771D"/>
    <w:rsid w:val="00E2611E"/>
    <w:rsid w:val="00E3121D"/>
    <w:rsid w:val="00E3521A"/>
    <w:rsid w:val="00E51A6E"/>
    <w:rsid w:val="00E56ED1"/>
    <w:rsid w:val="00E74498"/>
    <w:rsid w:val="00EA3303"/>
    <w:rsid w:val="00EB3296"/>
    <w:rsid w:val="00EB4621"/>
    <w:rsid w:val="00EC2917"/>
    <w:rsid w:val="00EF0FDC"/>
    <w:rsid w:val="00F05546"/>
    <w:rsid w:val="00F07BFE"/>
    <w:rsid w:val="00F422A4"/>
    <w:rsid w:val="00F66C80"/>
    <w:rsid w:val="00F67F2E"/>
    <w:rsid w:val="00F744FF"/>
    <w:rsid w:val="00F86675"/>
    <w:rsid w:val="00FA463F"/>
    <w:rsid w:val="00FA4AE1"/>
    <w:rsid w:val="00FA7EEA"/>
    <w:rsid w:val="00FB2311"/>
    <w:rsid w:val="00FE17F7"/>
    <w:rsid w:val="00FF16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FE77B"/>
  <w15:chartTrackingRefBased/>
  <w15:docId w15:val="{4650CC44-5967-49B0-8C7A-3C6E1E40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D15"/>
    <w:pPr>
      <w:spacing w:after="120" w:line="276" w:lineRule="auto"/>
      <w:jc w:val="both"/>
    </w:pPr>
    <w:rPr>
      <w:rFonts w:ascii="Calibri" w:eastAsia="MS Mincho" w:hAnsi="Calibri" w:cs="Times New Roman"/>
      <w:szCs w:val="24"/>
    </w:rPr>
  </w:style>
  <w:style w:type="paragraph" w:styleId="Heading1">
    <w:name w:val="heading 1"/>
    <w:basedOn w:val="Normal"/>
    <w:next w:val="Normal"/>
    <w:link w:val="Heading1Char"/>
    <w:uiPriority w:val="9"/>
    <w:qFormat/>
    <w:rsid w:val="00CF1D15"/>
    <w:pPr>
      <w:keepNext/>
      <w:numPr>
        <w:numId w:val="12"/>
      </w:numPr>
      <w:outlineLvl w:val="0"/>
    </w:pPr>
    <w:rPr>
      <w:rFonts w:eastAsia="Times New Roman" w:cs="Arial"/>
      <w:b/>
      <w:bCs/>
      <w:kern w:val="32"/>
      <w:szCs w:val="32"/>
      <w:lang w:val="en-AU" w:eastAsia="tr-TR"/>
    </w:rPr>
  </w:style>
  <w:style w:type="paragraph" w:styleId="Heading2">
    <w:name w:val="heading 2"/>
    <w:basedOn w:val="Normal"/>
    <w:next w:val="Normal"/>
    <w:link w:val="Heading2Char"/>
    <w:uiPriority w:val="9"/>
    <w:unhideWhenUsed/>
    <w:qFormat/>
    <w:rsid w:val="00CF1D15"/>
    <w:pPr>
      <w:keepNext/>
      <w:keepLines/>
      <w:numPr>
        <w:numId w:val="4"/>
      </w:numPr>
      <w:ind w:left="425" w:hanging="425"/>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F1D15"/>
    <w:pPr>
      <w:keepNext/>
      <w:keepLines/>
      <w:numPr>
        <w:numId w:val="5"/>
      </w:numPr>
      <w:outlineLvl w:val="2"/>
    </w:pPr>
    <w:rPr>
      <w:rFonts w:eastAsiaTheme="majorEastAsia" w:cstheme="majorBidi"/>
      <w:b/>
      <w:bCs/>
    </w:rPr>
  </w:style>
  <w:style w:type="paragraph" w:styleId="Heading4">
    <w:name w:val="heading 4"/>
    <w:basedOn w:val="Normal"/>
    <w:next w:val="Normal"/>
    <w:link w:val="Heading4Char"/>
    <w:uiPriority w:val="9"/>
    <w:unhideWhenUsed/>
    <w:qFormat/>
    <w:rsid w:val="00CF1D15"/>
    <w:pPr>
      <w:keepNext/>
      <w:keepLines/>
      <w:numPr>
        <w:numId w:val="6"/>
      </w:numPr>
      <w:spacing w:before="2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CF1D15"/>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F1D15"/>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F1D15"/>
    <w:pPr>
      <w:keepNext/>
      <w:keepLines/>
      <w:numPr>
        <w:ilvl w:val="6"/>
        <w:numId w:val="12"/>
      </w:numPr>
      <w:spacing w:before="40"/>
      <w:outlineLvl w:val="6"/>
    </w:pPr>
    <w:rPr>
      <w:rFonts w:asciiTheme="minorHAnsi" w:eastAsiaTheme="majorEastAsia" w:hAnsiTheme="minorHAnsi" w:cstheme="majorBidi"/>
      <w:b/>
      <w:iCs/>
      <w:szCs w:val="22"/>
    </w:rPr>
  </w:style>
  <w:style w:type="paragraph" w:styleId="Heading8">
    <w:name w:val="heading 8"/>
    <w:basedOn w:val="Normal"/>
    <w:next w:val="Normal"/>
    <w:link w:val="Heading8Char"/>
    <w:uiPriority w:val="9"/>
    <w:unhideWhenUsed/>
    <w:qFormat/>
    <w:rsid w:val="00CF1D15"/>
    <w:pPr>
      <w:keepNext/>
      <w:keepLines/>
      <w:numPr>
        <w:ilvl w:val="7"/>
        <w:numId w:val="12"/>
      </w:numPr>
      <w:spacing w:before="40"/>
      <w:outlineLvl w:val="7"/>
    </w:pPr>
    <w:rPr>
      <w:rFonts w:asciiTheme="minorHAnsi" w:eastAsiaTheme="majorEastAsia" w:hAnsiTheme="minorHAnsi" w:cstheme="majorBidi"/>
      <w:b/>
      <w:szCs w:val="21"/>
    </w:rPr>
  </w:style>
  <w:style w:type="paragraph" w:styleId="Heading9">
    <w:name w:val="heading 9"/>
    <w:basedOn w:val="Normal"/>
    <w:next w:val="Normal"/>
    <w:link w:val="Heading9Char"/>
    <w:uiPriority w:val="9"/>
    <w:unhideWhenUsed/>
    <w:qFormat/>
    <w:rsid w:val="00CF1D15"/>
    <w:pPr>
      <w:keepNext/>
      <w:keepLines/>
      <w:numPr>
        <w:ilvl w:val="8"/>
        <w:numId w:val="12"/>
      </w:numPr>
      <w:spacing w:before="40"/>
      <w:outlineLvl w:val="8"/>
    </w:pPr>
    <w:rPr>
      <w:rFonts w:asciiTheme="minorHAnsi" w:eastAsiaTheme="majorEastAsia" w:hAnsiTheme="minorHAnsi"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D15"/>
    <w:rPr>
      <w:rFonts w:ascii="Calibri" w:eastAsia="Times New Roman" w:hAnsi="Calibri" w:cs="Arial"/>
      <w:b/>
      <w:bCs/>
      <w:kern w:val="32"/>
      <w:szCs w:val="32"/>
      <w:lang w:val="en-AU" w:eastAsia="tr-TR"/>
    </w:rPr>
  </w:style>
  <w:style w:type="character" w:customStyle="1" w:styleId="Heading2Char">
    <w:name w:val="Heading 2 Char"/>
    <w:basedOn w:val="DefaultParagraphFont"/>
    <w:link w:val="Heading2"/>
    <w:uiPriority w:val="9"/>
    <w:rsid w:val="00CF1D15"/>
    <w:rPr>
      <w:rFonts w:ascii="Calibri" w:eastAsiaTheme="majorEastAsia" w:hAnsi="Calibri" w:cstheme="majorBidi"/>
      <w:b/>
      <w:bCs/>
      <w:szCs w:val="26"/>
    </w:rPr>
  </w:style>
  <w:style w:type="character" w:customStyle="1" w:styleId="Heading3Char">
    <w:name w:val="Heading 3 Char"/>
    <w:basedOn w:val="DefaultParagraphFont"/>
    <w:link w:val="Heading3"/>
    <w:uiPriority w:val="9"/>
    <w:rsid w:val="00CF1D15"/>
    <w:rPr>
      <w:rFonts w:ascii="Calibri" w:eastAsiaTheme="majorEastAsia" w:hAnsi="Calibri" w:cstheme="majorBidi"/>
      <w:b/>
      <w:bCs/>
      <w:szCs w:val="24"/>
    </w:rPr>
  </w:style>
  <w:style w:type="character" w:customStyle="1" w:styleId="Heading4Char">
    <w:name w:val="Heading 4 Char"/>
    <w:basedOn w:val="DefaultParagraphFont"/>
    <w:link w:val="Heading4"/>
    <w:uiPriority w:val="9"/>
    <w:rsid w:val="00CF1D15"/>
    <w:rPr>
      <w:rFonts w:asciiTheme="majorHAnsi" w:eastAsiaTheme="majorEastAsia" w:hAnsiTheme="majorHAnsi" w:cstheme="majorBidi"/>
      <w:b/>
      <w:bCs/>
      <w:iCs/>
      <w:szCs w:val="24"/>
    </w:rPr>
  </w:style>
  <w:style w:type="character" w:customStyle="1" w:styleId="Heading5Char">
    <w:name w:val="Heading 5 Char"/>
    <w:basedOn w:val="DefaultParagraphFont"/>
    <w:link w:val="Heading5"/>
    <w:uiPriority w:val="9"/>
    <w:rsid w:val="00CF1D15"/>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rsid w:val="00CF1D15"/>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rsid w:val="00CF1D15"/>
    <w:rPr>
      <w:rFonts w:eastAsiaTheme="majorEastAsia" w:cstheme="majorBidi"/>
      <w:b/>
      <w:iCs/>
    </w:rPr>
  </w:style>
  <w:style w:type="character" w:customStyle="1" w:styleId="Heading8Char">
    <w:name w:val="Heading 8 Char"/>
    <w:basedOn w:val="DefaultParagraphFont"/>
    <w:link w:val="Heading8"/>
    <w:uiPriority w:val="9"/>
    <w:rsid w:val="00CF1D15"/>
    <w:rPr>
      <w:rFonts w:eastAsiaTheme="majorEastAsia" w:cstheme="majorBidi"/>
      <w:b/>
      <w:szCs w:val="21"/>
    </w:rPr>
  </w:style>
  <w:style w:type="character" w:customStyle="1" w:styleId="Heading9Char">
    <w:name w:val="Heading 9 Char"/>
    <w:basedOn w:val="DefaultParagraphFont"/>
    <w:link w:val="Heading9"/>
    <w:uiPriority w:val="9"/>
    <w:rsid w:val="00CF1D15"/>
    <w:rPr>
      <w:rFonts w:eastAsiaTheme="majorEastAsia" w:cstheme="majorBidi"/>
      <w:b/>
      <w:iCs/>
      <w:szCs w:val="21"/>
    </w:rPr>
  </w:style>
  <w:style w:type="table" w:styleId="TableGrid">
    <w:name w:val="Table Grid"/>
    <w:basedOn w:val="TableNormal"/>
    <w:uiPriority w:val="59"/>
    <w:rsid w:val="00CF1D15"/>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D15"/>
    <w:pPr>
      <w:tabs>
        <w:tab w:val="center" w:pos="4320"/>
        <w:tab w:val="right" w:pos="8640"/>
      </w:tabs>
    </w:pPr>
  </w:style>
  <w:style w:type="character" w:customStyle="1" w:styleId="HeaderChar">
    <w:name w:val="Header Char"/>
    <w:basedOn w:val="DefaultParagraphFont"/>
    <w:link w:val="Header"/>
    <w:uiPriority w:val="99"/>
    <w:rsid w:val="00CF1D15"/>
    <w:rPr>
      <w:rFonts w:ascii="Calibri" w:eastAsia="MS Mincho" w:hAnsi="Calibri" w:cs="Times New Roman"/>
      <w:szCs w:val="24"/>
    </w:rPr>
  </w:style>
  <w:style w:type="paragraph" w:styleId="Footer">
    <w:name w:val="footer"/>
    <w:basedOn w:val="Normal"/>
    <w:link w:val="FooterChar"/>
    <w:uiPriority w:val="99"/>
    <w:unhideWhenUsed/>
    <w:rsid w:val="00CF1D15"/>
    <w:pPr>
      <w:tabs>
        <w:tab w:val="center" w:pos="4320"/>
        <w:tab w:val="right" w:pos="8640"/>
      </w:tabs>
    </w:pPr>
  </w:style>
  <w:style w:type="character" w:customStyle="1" w:styleId="FooterChar">
    <w:name w:val="Footer Char"/>
    <w:basedOn w:val="DefaultParagraphFont"/>
    <w:link w:val="Footer"/>
    <w:uiPriority w:val="99"/>
    <w:rsid w:val="00CF1D15"/>
    <w:rPr>
      <w:rFonts w:ascii="Calibri" w:eastAsia="MS Mincho" w:hAnsi="Calibri" w:cs="Times New Roman"/>
      <w:szCs w:val="24"/>
    </w:rPr>
  </w:style>
  <w:style w:type="character" w:styleId="Hyperlink">
    <w:name w:val="Hyperlink"/>
    <w:uiPriority w:val="99"/>
    <w:rsid w:val="00CF1D15"/>
    <w:rPr>
      <w:color w:val="0000FF"/>
      <w:u w:val="single"/>
    </w:rPr>
  </w:style>
  <w:style w:type="paragraph" w:styleId="ListParagraph">
    <w:name w:val="List Paragraph"/>
    <w:basedOn w:val="Normal"/>
    <w:link w:val="ListParagraphChar"/>
    <w:uiPriority w:val="34"/>
    <w:qFormat/>
    <w:rsid w:val="00CF1D15"/>
    <w:pPr>
      <w:ind w:left="720"/>
    </w:pPr>
    <w:rPr>
      <w:rFonts w:eastAsia="Calibri"/>
      <w:szCs w:val="22"/>
    </w:rPr>
  </w:style>
  <w:style w:type="paragraph" w:styleId="TOC1">
    <w:name w:val="toc 1"/>
    <w:basedOn w:val="Normal"/>
    <w:next w:val="Normal"/>
    <w:autoRedefine/>
    <w:uiPriority w:val="39"/>
    <w:unhideWhenUsed/>
    <w:rsid w:val="00CF1D15"/>
    <w:pPr>
      <w:tabs>
        <w:tab w:val="left" w:pos="480"/>
        <w:tab w:val="right" w:leader="dot" w:pos="9204"/>
      </w:tabs>
      <w:spacing w:after="100"/>
      <w:ind w:left="426" w:hanging="426"/>
    </w:pPr>
    <w:rPr>
      <w:b/>
      <w:noProof/>
      <w:szCs w:val="22"/>
    </w:rPr>
  </w:style>
  <w:style w:type="paragraph" w:styleId="TOC2">
    <w:name w:val="toc 2"/>
    <w:basedOn w:val="Normal"/>
    <w:next w:val="Normal"/>
    <w:autoRedefine/>
    <w:uiPriority w:val="39"/>
    <w:unhideWhenUsed/>
    <w:rsid w:val="00CF1D15"/>
    <w:pPr>
      <w:tabs>
        <w:tab w:val="left" w:pos="880"/>
        <w:tab w:val="right" w:leader="dot" w:pos="9204"/>
      </w:tabs>
      <w:spacing w:after="100"/>
      <w:ind w:left="851" w:hanging="425"/>
    </w:pPr>
  </w:style>
  <w:style w:type="paragraph" w:styleId="TOC3">
    <w:name w:val="toc 3"/>
    <w:basedOn w:val="Normal"/>
    <w:next w:val="Normal"/>
    <w:autoRedefine/>
    <w:uiPriority w:val="39"/>
    <w:unhideWhenUsed/>
    <w:rsid w:val="00E2611E"/>
    <w:pPr>
      <w:tabs>
        <w:tab w:val="left" w:pos="851"/>
        <w:tab w:val="right" w:leader="dot" w:pos="9204"/>
      </w:tabs>
      <w:spacing w:after="0" w:line="240" w:lineRule="auto"/>
      <w:ind w:left="1701" w:hanging="1276"/>
    </w:pPr>
  </w:style>
  <w:style w:type="character" w:styleId="CommentReference">
    <w:name w:val="annotation reference"/>
    <w:basedOn w:val="DefaultParagraphFont"/>
    <w:uiPriority w:val="99"/>
    <w:unhideWhenUsed/>
    <w:rsid w:val="00CF1D15"/>
    <w:rPr>
      <w:sz w:val="16"/>
      <w:szCs w:val="16"/>
    </w:rPr>
  </w:style>
  <w:style w:type="paragraph" w:styleId="CommentText">
    <w:name w:val="annotation text"/>
    <w:basedOn w:val="Normal"/>
    <w:link w:val="CommentTextChar"/>
    <w:uiPriority w:val="99"/>
    <w:unhideWhenUsed/>
    <w:rsid w:val="00CF1D15"/>
    <w:rPr>
      <w:sz w:val="20"/>
      <w:szCs w:val="20"/>
    </w:rPr>
  </w:style>
  <w:style w:type="character" w:customStyle="1" w:styleId="CommentTextChar">
    <w:name w:val="Comment Text Char"/>
    <w:basedOn w:val="DefaultParagraphFont"/>
    <w:link w:val="CommentText"/>
    <w:uiPriority w:val="99"/>
    <w:rsid w:val="00CF1D15"/>
    <w:rPr>
      <w:rFonts w:ascii="Calibri" w:eastAsia="MS Mincho" w:hAnsi="Calibri" w:cs="Times New Roman"/>
      <w:sz w:val="20"/>
      <w:szCs w:val="20"/>
    </w:rPr>
  </w:style>
  <w:style w:type="paragraph" w:customStyle="1" w:styleId="Balk11">
    <w:name w:val="Başlık 11"/>
    <w:basedOn w:val="Normal"/>
    <w:rsid w:val="00CF1D15"/>
    <w:pPr>
      <w:numPr>
        <w:numId w:val="1"/>
      </w:numPr>
      <w:spacing w:before="120" w:after="200"/>
    </w:pPr>
    <w:rPr>
      <w:rFonts w:asciiTheme="minorHAnsi" w:eastAsiaTheme="minorHAnsi" w:hAnsiTheme="minorHAnsi" w:cstheme="minorBidi"/>
      <w:szCs w:val="22"/>
    </w:rPr>
  </w:style>
  <w:style w:type="paragraph" w:customStyle="1" w:styleId="Balk21">
    <w:name w:val="Başlık 21"/>
    <w:basedOn w:val="Normal"/>
    <w:rsid w:val="00CF1D15"/>
    <w:pPr>
      <w:numPr>
        <w:ilvl w:val="1"/>
        <w:numId w:val="1"/>
      </w:numPr>
      <w:spacing w:before="120" w:after="200"/>
    </w:pPr>
    <w:rPr>
      <w:rFonts w:asciiTheme="minorHAnsi" w:eastAsiaTheme="minorHAnsi" w:hAnsiTheme="minorHAnsi" w:cstheme="minorBidi"/>
      <w:szCs w:val="22"/>
    </w:rPr>
  </w:style>
  <w:style w:type="paragraph" w:customStyle="1" w:styleId="Balk31">
    <w:name w:val="Başlık 31"/>
    <w:basedOn w:val="Normal"/>
    <w:rsid w:val="00CF1D15"/>
    <w:pPr>
      <w:numPr>
        <w:ilvl w:val="2"/>
        <w:numId w:val="1"/>
      </w:numPr>
      <w:spacing w:before="120" w:after="200"/>
    </w:pPr>
    <w:rPr>
      <w:rFonts w:asciiTheme="minorHAnsi" w:eastAsiaTheme="minorHAnsi" w:hAnsiTheme="minorHAnsi" w:cstheme="minorBidi"/>
      <w:szCs w:val="22"/>
    </w:rPr>
  </w:style>
  <w:style w:type="paragraph" w:customStyle="1" w:styleId="Balk41">
    <w:name w:val="Başlık 41"/>
    <w:basedOn w:val="Normal"/>
    <w:rsid w:val="00CF1D15"/>
    <w:pPr>
      <w:numPr>
        <w:ilvl w:val="3"/>
        <w:numId w:val="1"/>
      </w:numPr>
      <w:spacing w:before="120" w:after="200"/>
    </w:pPr>
    <w:rPr>
      <w:rFonts w:asciiTheme="minorHAnsi" w:eastAsiaTheme="minorHAnsi" w:hAnsiTheme="minorHAnsi" w:cstheme="minorBidi"/>
      <w:szCs w:val="22"/>
    </w:rPr>
  </w:style>
  <w:style w:type="paragraph" w:customStyle="1" w:styleId="Balk51">
    <w:name w:val="Başlık 51"/>
    <w:basedOn w:val="Normal"/>
    <w:rsid w:val="00CF1D15"/>
    <w:pPr>
      <w:numPr>
        <w:ilvl w:val="4"/>
        <w:numId w:val="1"/>
      </w:numPr>
      <w:spacing w:before="120" w:after="200"/>
    </w:pPr>
    <w:rPr>
      <w:rFonts w:asciiTheme="minorHAnsi" w:eastAsiaTheme="minorHAnsi" w:hAnsiTheme="minorHAnsi" w:cstheme="minorBidi"/>
      <w:szCs w:val="22"/>
    </w:rPr>
  </w:style>
  <w:style w:type="paragraph" w:customStyle="1" w:styleId="Balk61">
    <w:name w:val="Başlık 61"/>
    <w:basedOn w:val="Normal"/>
    <w:rsid w:val="00CF1D15"/>
    <w:pPr>
      <w:numPr>
        <w:ilvl w:val="5"/>
        <w:numId w:val="1"/>
      </w:numPr>
      <w:spacing w:before="120" w:after="200"/>
    </w:pPr>
    <w:rPr>
      <w:rFonts w:asciiTheme="minorHAnsi" w:eastAsiaTheme="minorHAnsi" w:hAnsiTheme="minorHAnsi" w:cstheme="minorBidi"/>
      <w:szCs w:val="22"/>
    </w:rPr>
  </w:style>
  <w:style w:type="paragraph" w:customStyle="1" w:styleId="Balk71">
    <w:name w:val="Başlık 71"/>
    <w:basedOn w:val="Normal"/>
    <w:rsid w:val="00CF1D15"/>
    <w:pPr>
      <w:numPr>
        <w:ilvl w:val="6"/>
        <w:numId w:val="1"/>
      </w:numPr>
      <w:spacing w:before="120" w:after="200"/>
    </w:pPr>
    <w:rPr>
      <w:rFonts w:asciiTheme="minorHAnsi" w:eastAsiaTheme="minorHAnsi" w:hAnsiTheme="minorHAnsi" w:cstheme="minorBidi"/>
      <w:szCs w:val="22"/>
    </w:rPr>
  </w:style>
  <w:style w:type="paragraph" w:customStyle="1" w:styleId="Balk81">
    <w:name w:val="Başlık 81"/>
    <w:basedOn w:val="Normal"/>
    <w:rsid w:val="00CF1D15"/>
    <w:pPr>
      <w:numPr>
        <w:ilvl w:val="7"/>
        <w:numId w:val="1"/>
      </w:numPr>
      <w:spacing w:before="120" w:after="200"/>
    </w:pPr>
    <w:rPr>
      <w:rFonts w:asciiTheme="minorHAnsi" w:eastAsiaTheme="minorHAnsi" w:hAnsiTheme="minorHAnsi" w:cstheme="minorBidi"/>
      <w:szCs w:val="22"/>
    </w:rPr>
  </w:style>
  <w:style w:type="paragraph" w:customStyle="1" w:styleId="Balk91">
    <w:name w:val="Başlık 91"/>
    <w:basedOn w:val="Normal"/>
    <w:rsid w:val="00CF1D15"/>
    <w:pPr>
      <w:numPr>
        <w:ilvl w:val="8"/>
        <w:numId w:val="1"/>
      </w:numPr>
      <w:spacing w:before="120" w:after="200"/>
    </w:pPr>
    <w:rPr>
      <w:rFonts w:asciiTheme="minorHAnsi" w:eastAsiaTheme="minorHAnsi" w:hAnsiTheme="minorHAnsi" w:cstheme="minorBidi"/>
      <w:szCs w:val="22"/>
    </w:rPr>
  </w:style>
  <w:style w:type="paragraph" w:styleId="TOC4">
    <w:name w:val="toc 4"/>
    <w:basedOn w:val="Normal"/>
    <w:next w:val="Normal"/>
    <w:autoRedefine/>
    <w:uiPriority w:val="39"/>
    <w:unhideWhenUsed/>
    <w:rsid w:val="00CF1D15"/>
    <w:pPr>
      <w:tabs>
        <w:tab w:val="left" w:pos="851"/>
        <w:tab w:val="right" w:leader="dot" w:pos="9062"/>
      </w:tabs>
      <w:spacing w:before="120" w:after="100"/>
      <w:ind w:left="1985" w:hanging="1559"/>
    </w:pPr>
    <w:rPr>
      <w:rFonts w:asciiTheme="minorHAnsi" w:eastAsiaTheme="minorHAnsi" w:hAnsiTheme="minorHAnsi" w:cstheme="minorBidi"/>
      <w:szCs w:val="22"/>
    </w:rPr>
  </w:style>
  <w:style w:type="character" w:customStyle="1" w:styleId="ListParagraphChar">
    <w:name w:val="List Paragraph Char"/>
    <w:link w:val="ListParagraph"/>
    <w:uiPriority w:val="34"/>
    <w:rsid w:val="00CF1D15"/>
    <w:rPr>
      <w:rFonts w:ascii="Calibri" w:eastAsia="Calibri" w:hAnsi="Calibri" w:cs="Times New Roman"/>
    </w:rPr>
  </w:style>
  <w:style w:type="table" w:styleId="GridTable4">
    <w:name w:val="Grid Table 4"/>
    <w:basedOn w:val="TableNormal"/>
    <w:uiPriority w:val="49"/>
    <w:rsid w:val="00CF1D15"/>
    <w:pPr>
      <w:spacing w:after="0" w:line="240" w:lineRule="auto"/>
    </w:pPr>
    <w:rPr>
      <w:rFonts w:ascii="Georgia" w:hAnsi="Georgia"/>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CF1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D15"/>
    <w:rPr>
      <w:rFonts w:ascii="Segoe UI" w:eastAsia="MS Mincho" w:hAnsi="Segoe UI" w:cs="Segoe UI"/>
      <w:sz w:val="18"/>
      <w:szCs w:val="18"/>
    </w:rPr>
  </w:style>
  <w:style w:type="paragraph" w:styleId="CommentSubject">
    <w:name w:val="annotation subject"/>
    <w:basedOn w:val="CommentText"/>
    <w:next w:val="CommentText"/>
    <w:link w:val="CommentSubjectChar"/>
    <w:uiPriority w:val="99"/>
    <w:semiHidden/>
    <w:unhideWhenUsed/>
    <w:rsid w:val="00C2652B"/>
    <w:pPr>
      <w:spacing w:line="240" w:lineRule="auto"/>
    </w:pPr>
    <w:rPr>
      <w:b/>
      <w:bCs/>
    </w:rPr>
  </w:style>
  <w:style w:type="character" w:customStyle="1" w:styleId="CommentSubjectChar">
    <w:name w:val="Comment Subject Char"/>
    <w:basedOn w:val="CommentTextChar"/>
    <w:link w:val="CommentSubject"/>
    <w:uiPriority w:val="99"/>
    <w:semiHidden/>
    <w:rsid w:val="00C2652B"/>
    <w:rPr>
      <w:rFonts w:ascii="Calibri" w:eastAsia="MS Mincho" w:hAnsi="Calibri" w:cs="Times New Roman"/>
      <w:b/>
      <w:bCs/>
      <w:sz w:val="20"/>
      <w:szCs w:val="20"/>
    </w:rPr>
  </w:style>
  <w:style w:type="paragraph" w:styleId="Revision">
    <w:name w:val="Revision"/>
    <w:hidden/>
    <w:uiPriority w:val="99"/>
    <w:semiHidden/>
    <w:rsid w:val="00A0695C"/>
    <w:pPr>
      <w:spacing w:after="0" w:line="240" w:lineRule="auto"/>
    </w:pPr>
    <w:rPr>
      <w:rFonts w:ascii="Calibri" w:eastAsia="MS Mincho" w:hAnsi="Calibri" w:cs="Times New Roman"/>
      <w:szCs w:val="24"/>
    </w:rPr>
  </w:style>
  <w:style w:type="paragraph" w:styleId="TOCHeading">
    <w:name w:val="TOC Heading"/>
    <w:basedOn w:val="Heading1"/>
    <w:next w:val="Normal"/>
    <w:uiPriority w:val="39"/>
    <w:unhideWhenUsed/>
    <w:qFormat/>
    <w:rsid w:val="00E2611E"/>
    <w:pPr>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lang w:val="tr-TR"/>
    </w:rPr>
  </w:style>
  <w:style w:type="character" w:styleId="UnresolvedMention">
    <w:name w:val="Unresolved Mention"/>
    <w:basedOn w:val="DefaultParagraphFont"/>
    <w:uiPriority w:val="99"/>
    <w:semiHidden/>
    <w:unhideWhenUsed/>
    <w:rsid w:val="00032140"/>
    <w:rPr>
      <w:color w:val="605E5C"/>
      <w:shd w:val="clear" w:color="auto" w:fill="E1DFDD"/>
    </w:rPr>
  </w:style>
  <w:style w:type="character" w:styleId="FollowedHyperlink">
    <w:name w:val="FollowedHyperlink"/>
    <w:basedOn w:val="DefaultParagraphFont"/>
    <w:uiPriority w:val="99"/>
    <w:semiHidden/>
    <w:unhideWhenUsed/>
    <w:rsid w:val="004A2F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2959">
      <w:bodyDiv w:val="1"/>
      <w:marLeft w:val="0"/>
      <w:marRight w:val="0"/>
      <w:marTop w:val="0"/>
      <w:marBottom w:val="0"/>
      <w:divBdr>
        <w:top w:val="none" w:sz="0" w:space="0" w:color="auto"/>
        <w:left w:val="none" w:sz="0" w:space="0" w:color="auto"/>
        <w:bottom w:val="none" w:sz="0" w:space="0" w:color="auto"/>
        <w:right w:val="none" w:sz="0" w:space="0" w:color="auto"/>
      </w:divBdr>
    </w:div>
    <w:div w:id="350037211">
      <w:bodyDiv w:val="1"/>
      <w:marLeft w:val="0"/>
      <w:marRight w:val="0"/>
      <w:marTop w:val="0"/>
      <w:marBottom w:val="0"/>
      <w:divBdr>
        <w:top w:val="none" w:sz="0" w:space="0" w:color="auto"/>
        <w:left w:val="none" w:sz="0" w:space="0" w:color="auto"/>
        <w:bottom w:val="none" w:sz="0" w:space="0" w:color="auto"/>
        <w:right w:val="none" w:sz="0" w:space="0" w:color="auto"/>
      </w:divBdr>
    </w:div>
    <w:div w:id="1188326042">
      <w:bodyDiv w:val="1"/>
      <w:marLeft w:val="0"/>
      <w:marRight w:val="0"/>
      <w:marTop w:val="0"/>
      <w:marBottom w:val="0"/>
      <w:divBdr>
        <w:top w:val="none" w:sz="0" w:space="0" w:color="auto"/>
        <w:left w:val="none" w:sz="0" w:space="0" w:color="auto"/>
        <w:bottom w:val="none" w:sz="0" w:space="0" w:color="auto"/>
        <w:right w:val="none" w:sz="0" w:space="0" w:color="auto"/>
      </w:divBdr>
    </w:div>
    <w:div w:id="1717469061">
      <w:bodyDiv w:val="1"/>
      <w:marLeft w:val="0"/>
      <w:marRight w:val="0"/>
      <w:marTop w:val="0"/>
      <w:marBottom w:val="0"/>
      <w:divBdr>
        <w:top w:val="none" w:sz="0" w:space="0" w:color="auto"/>
        <w:left w:val="none" w:sz="0" w:space="0" w:color="auto"/>
        <w:bottom w:val="none" w:sz="0" w:space="0" w:color="auto"/>
        <w:right w:val="none" w:sz="0" w:space="0" w:color="auto"/>
      </w:divBdr>
      <w:divsChild>
        <w:div w:id="826360429">
          <w:marLeft w:val="0"/>
          <w:marRight w:val="0"/>
          <w:marTop w:val="0"/>
          <w:marBottom w:val="0"/>
          <w:divBdr>
            <w:top w:val="none" w:sz="0" w:space="0" w:color="auto"/>
            <w:left w:val="none" w:sz="0" w:space="0" w:color="auto"/>
            <w:bottom w:val="none" w:sz="0" w:space="0" w:color="auto"/>
            <w:right w:val="none" w:sz="0" w:space="0" w:color="auto"/>
          </w:divBdr>
        </w:div>
      </w:divsChild>
    </w:div>
    <w:div w:id="1728411855">
      <w:bodyDiv w:val="1"/>
      <w:marLeft w:val="0"/>
      <w:marRight w:val="0"/>
      <w:marTop w:val="0"/>
      <w:marBottom w:val="0"/>
      <w:divBdr>
        <w:top w:val="none" w:sz="0" w:space="0" w:color="auto"/>
        <w:left w:val="none" w:sz="0" w:space="0" w:color="auto"/>
        <w:bottom w:val="none" w:sz="0" w:space="0" w:color="auto"/>
        <w:right w:val="none" w:sz="0" w:space="0" w:color="auto"/>
      </w:divBdr>
    </w:div>
    <w:div w:id="1903901897">
      <w:bodyDiv w:val="1"/>
      <w:marLeft w:val="0"/>
      <w:marRight w:val="0"/>
      <w:marTop w:val="0"/>
      <w:marBottom w:val="0"/>
      <w:divBdr>
        <w:top w:val="none" w:sz="0" w:space="0" w:color="auto"/>
        <w:left w:val="none" w:sz="0" w:space="0" w:color="auto"/>
        <w:bottom w:val="none" w:sz="0" w:space="0" w:color="auto"/>
        <w:right w:val="none" w:sz="0" w:space="0" w:color="auto"/>
      </w:divBdr>
    </w:div>
    <w:div w:id="2087923304">
      <w:bodyDiv w:val="1"/>
      <w:marLeft w:val="0"/>
      <w:marRight w:val="0"/>
      <w:marTop w:val="0"/>
      <w:marBottom w:val="0"/>
      <w:divBdr>
        <w:top w:val="none" w:sz="0" w:space="0" w:color="auto"/>
        <w:left w:val="none" w:sz="0" w:space="0" w:color="auto"/>
        <w:bottom w:val="none" w:sz="0" w:space="0" w:color="auto"/>
        <w:right w:val="none" w:sz="0" w:space="0" w:color="auto"/>
      </w:divBdr>
      <w:divsChild>
        <w:div w:id="1247689221">
          <w:marLeft w:val="0"/>
          <w:marRight w:val="0"/>
          <w:marTop w:val="0"/>
          <w:marBottom w:val="0"/>
          <w:divBdr>
            <w:top w:val="none" w:sz="0" w:space="0" w:color="auto"/>
            <w:left w:val="none" w:sz="0" w:space="0" w:color="auto"/>
            <w:bottom w:val="none" w:sz="0" w:space="0" w:color="auto"/>
            <w:right w:val="none" w:sz="0" w:space="0" w:color="auto"/>
          </w:divBdr>
        </w:div>
      </w:divsChild>
    </w:div>
    <w:div w:id="214161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komeczacibasi.com.t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komeczacibasi.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5DB52-E2B0-4B9B-B9E7-99421348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3533</Words>
  <Characters>20143</Characters>
  <Application>Microsoft Office Word</Application>
  <DocSecurity>0</DocSecurity>
  <Lines>167</Lines>
  <Paragraphs>47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dc:description/>
  <cp:lastModifiedBy>Tuce Kose Gul</cp:lastModifiedBy>
  <cp:revision>3</cp:revision>
  <cp:lastPrinted>2022-02-18T08:14:00Z</cp:lastPrinted>
  <dcterms:created xsi:type="dcterms:W3CDTF">2022-07-01T13:26:00Z</dcterms:created>
  <dcterms:modified xsi:type="dcterms:W3CDTF">2022-07-01T13:28:00Z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a0de8-b827-4bc9-a670-fb2527f18a84_Enabled">
    <vt:lpwstr>true</vt:lpwstr>
  </property>
  <property fmtid="{D5CDD505-2E9C-101B-9397-08002B2CF9AE}" pid="3" name="MSIP_Label_7d5a0de8-b827-4bc9-a670-fb2527f18a84_SetDate">
    <vt:lpwstr>2022-07-01T13:28:30Z</vt:lpwstr>
  </property>
  <property fmtid="{D5CDD505-2E9C-101B-9397-08002B2CF9AE}" pid="4" name="MSIP_Label_7d5a0de8-b827-4bc9-a670-fb2527f18a84_Method">
    <vt:lpwstr>Privileged</vt:lpwstr>
  </property>
  <property fmtid="{D5CDD505-2E9C-101B-9397-08002B2CF9AE}" pid="5" name="MSIP_Label_7d5a0de8-b827-4bc9-a670-fb2527f18a84_Name">
    <vt:lpwstr>Kamuya Açık</vt:lpwstr>
  </property>
  <property fmtid="{D5CDD505-2E9C-101B-9397-08002B2CF9AE}" pid="6" name="MSIP_Label_7d5a0de8-b827-4bc9-a670-fb2527f18a84_SiteId">
    <vt:lpwstr>8d43ffbc-a57a-4d9e-8505-d5f18d7eac9b</vt:lpwstr>
  </property>
  <property fmtid="{D5CDD505-2E9C-101B-9397-08002B2CF9AE}" pid="7" name="MSIP_Label_7d5a0de8-b827-4bc9-a670-fb2527f18a84_ActionId">
    <vt:lpwstr>3e02563b-8fb7-461e-8b62-d359b88c554b</vt:lpwstr>
  </property>
  <property fmtid="{D5CDD505-2E9C-101B-9397-08002B2CF9AE}" pid="8" name="MSIP_Label_7d5a0de8-b827-4bc9-a670-fb2527f18a84_ContentBits">
    <vt:lpwstr>0</vt:lpwstr>
  </property>
</Properties>
</file>